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11D8C" w14:textId="77777777" w:rsidR="00D434E3" w:rsidRDefault="00F03B41">
      <w:pPr>
        <w:pStyle w:val="p0"/>
        <w:spacing w:before="0" w:after="0" w:line="360" w:lineRule="auto"/>
        <w:ind w:firstLine="0"/>
        <w:jc w:val="center"/>
        <w:rPr>
          <w:rFonts w:ascii="宋体" w:hAnsi="宋体" w:cs="黑体"/>
          <w:b/>
          <w:sz w:val="52"/>
          <w:szCs w:val="52"/>
        </w:rPr>
      </w:pPr>
      <w:r>
        <w:rPr>
          <w:rFonts w:ascii="宋体" w:hAnsi="宋体" w:cs="黑体" w:hint="eastAsia"/>
          <w:b/>
          <w:sz w:val="52"/>
          <w:szCs w:val="52"/>
        </w:rPr>
        <w:t>四川发展国润水务投资有限公司</w:t>
      </w:r>
    </w:p>
    <w:p w14:paraId="4047766D" w14:textId="77777777" w:rsidR="00D434E3" w:rsidRDefault="00D434E3">
      <w:pPr>
        <w:pStyle w:val="p0"/>
        <w:spacing w:before="0" w:after="0" w:line="360" w:lineRule="auto"/>
        <w:ind w:firstLine="0"/>
        <w:jc w:val="center"/>
        <w:rPr>
          <w:rFonts w:ascii="长城小标宋体" w:eastAsia="长城小标宋体" w:hAnsi="宋体" w:cs="宋体"/>
          <w:b/>
          <w:bCs/>
          <w:sz w:val="44"/>
          <w:szCs w:val="44"/>
        </w:rPr>
      </w:pPr>
    </w:p>
    <w:p w14:paraId="10970306" w14:textId="77777777" w:rsidR="00D434E3" w:rsidRDefault="00F03B41">
      <w:pPr>
        <w:pStyle w:val="p0"/>
        <w:spacing w:before="0" w:after="0" w:line="360" w:lineRule="auto"/>
        <w:ind w:firstLine="0"/>
        <w:jc w:val="center"/>
        <w:rPr>
          <w:rFonts w:ascii="仿宋_GB2312" w:eastAsia="仿宋_GB2312" w:hAnsi="仿宋" w:cs="Times New Roman"/>
          <w:b/>
          <w:kern w:val="2"/>
          <w:sz w:val="84"/>
          <w:szCs w:val="84"/>
        </w:rPr>
      </w:pPr>
      <w:r>
        <w:rPr>
          <w:rFonts w:ascii="长城小标宋体" w:eastAsia="长城小标宋体" w:hAnsi="宋体" w:cs="宋体" w:hint="eastAsia"/>
          <w:b/>
          <w:bCs/>
          <w:sz w:val="44"/>
          <w:szCs w:val="44"/>
        </w:rPr>
        <w:t>广汉市第一污水处理厂抢险救灾应急设备采购暨运营管理项目</w:t>
      </w:r>
    </w:p>
    <w:p w14:paraId="0C5BC557" w14:textId="77777777" w:rsidR="00D434E3" w:rsidRDefault="00D434E3">
      <w:pPr>
        <w:jc w:val="center"/>
        <w:rPr>
          <w:rFonts w:ascii="宋体" w:hAnsi="宋体"/>
          <w:b/>
          <w:color w:val="000000"/>
          <w:sz w:val="84"/>
          <w:szCs w:val="84"/>
        </w:rPr>
      </w:pPr>
    </w:p>
    <w:p w14:paraId="37AE4B03" w14:textId="77777777" w:rsidR="00D434E3" w:rsidRDefault="00F03B41">
      <w:pPr>
        <w:jc w:val="center"/>
        <w:rPr>
          <w:rFonts w:ascii="宋体" w:hAnsi="宋体"/>
          <w:b/>
          <w:color w:val="000000"/>
          <w:sz w:val="52"/>
          <w:szCs w:val="52"/>
        </w:rPr>
      </w:pPr>
      <w:r>
        <w:rPr>
          <w:rFonts w:ascii="宋体" w:hAnsi="宋体" w:hint="eastAsia"/>
          <w:b/>
          <w:color w:val="000000"/>
          <w:sz w:val="84"/>
          <w:szCs w:val="84"/>
        </w:rPr>
        <w:t>竞争性谈判文件</w:t>
      </w:r>
    </w:p>
    <w:p w14:paraId="3480729B" w14:textId="77777777" w:rsidR="00D434E3" w:rsidRDefault="00D434E3">
      <w:pPr>
        <w:rPr>
          <w:rFonts w:ascii="仿宋_GB2312" w:eastAsia="仿宋_GB2312" w:hAnsi="仿宋"/>
          <w:color w:val="000000"/>
        </w:rPr>
      </w:pPr>
    </w:p>
    <w:p w14:paraId="3EB966D8" w14:textId="77777777" w:rsidR="00D434E3" w:rsidRDefault="00D434E3">
      <w:pPr>
        <w:rPr>
          <w:rFonts w:ascii="仿宋_GB2312" w:eastAsia="仿宋_GB2312" w:hAnsi="仿宋"/>
          <w:color w:val="000000"/>
          <w:sz w:val="36"/>
          <w:szCs w:val="36"/>
        </w:rPr>
      </w:pPr>
    </w:p>
    <w:p w14:paraId="69AB51B2" w14:textId="77777777" w:rsidR="00D434E3" w:rsidRDefault="00D434E3">
      <w:pPr>
        <w:rPr>
          <w:rFonts w:ascii="仿宋_GB2312" w:eastAsia="仿宋_GB2312" w:hAnsi="仿宋"/>
          <w:color w:val="000000"/>
          <w:sz w:val="36"/>
          <w:szCs w:val="36"/>
        </w:rPr>
      </w:pPr>
    </w:p>
    <w:p w14:paraId="6C6A02B6" w14:textId="77777777" w:rsidR="00D434E3" w:rsidRDefault="00D434E3">
      <w:pPr>
        <w:rPr>
          <w:rFonts w:ascii="仿宋_GB2312" w:eastAsia="仿宋_GB2312" w:hAnsi="仿宋"/>
          <w:color w:val="000000"/>
          <w:sz w:val="36"/>
          <w:szCs w:val="36"/>
        </w:rPr>
      </w:pPr>
    </w:p>
    <w:p w14:paraId="39F6F348" w14:textId="77777777" w:rsidR="00D434E3" w:rsidRDefault="00D434E3">
      <w:pPr>
        <w:rPr>
          <w:rFonts w:ascii="仿宋_GB2312" w:eastAsia="仿宋_GB2312" w:hAnsi="仿宋"/>
          <w:color w:val="000000"/>
          <w:sz w:val="36"/>
          <w:szCs w:val="36"/>
        </w:rPr>
      </w:pPr>
    </w:p>
    <w:p w14:paraId="51DFF20A" w14:textId="77777777" w:rsidR="00D434E3" w:rsidRDefault="00D434E3">
      <w:pPr>
        <w:rPr>
          <w:rFonts w:ascii="仿宋_GB2312" w:eastAsia="仿宋_GB2312" w:hAnsi="仿宋"/>
          <w:color w:val="000000"/>
          <w:sz w:val="36"/>
          <w:szCs w:val="36"/>
        </w:rPr>
      </w:pPr>
    </w:p>
    <w:p w14:paraId="17553E28" w14:textId="77777777" w:rsidR="00D434E3" w:rsidRDefault="00D434E3">
      <w:pPr>
        <w:rPr>
          <w:rFonts w:ascii="仿宋_GB2312" w:eastAsia="仿宋_GB2312" w:hAnsi="仿宋"/>
          <w:color w:val="000000"/>
          <w:sz w:val="36"/>
          <w:szCs w:val="36"/>
        </w:rPr>
      </w:pPr>
    </w:p>
    <w:p w14:paraId="3C3E33D0" w14:textId="77777777" w:rsidR="00D434E3" w:rsidRDefault="00D434E3">
      <w:pPr>
        <w:rPr>
          <w:rFonts w:ascii="仿宋_GB2312" w:eastAsia="仿宋_GB2312" w:hAnsi="仿宋"/>
          <w:color w:val="000000"/>
          <w:sz w:val="36"/>
          <w:szCs w:val="36"/>
        </w:rPr>
      </w:pPr>
    </w:p>
    <w:p w14:paraId="39567DA4" w14:textId="77777777" w:rsidR="00D434E3" w:rsidRDefault="00D434E3">
      <w:pPr>
        <w:rPr>
          <w:rFonts w:ascii="仿宋_GB2312" w:eastAsia="仿宋_GB2312" w:hAnsi="仿宋"/>
          <w:color w:val="000000"/>
          <w:sz w:val="36"/>
          <w:szCs w:val="36"/>
        </w:rPr>
      </w:pPr>
    </w:p>
    <w:p w14:paraId="461ED691" w14:textId="77777777" w:rsidR="00D434E3" w:rsidRDefault="00F03B41">
      <w:pPr>
        <w:pStyle w:val="p0"/>
        <w:spacing w:before="0" w:after="0" w:line="360" w:lineRule="auto"/>
        <w:ind w:left="1807" w:hangingChars="500" w:hanging="1807"/>
        <w:rPr>
          <w:rFonts w:ascii="仿宋_GB2312" w:eastAsia="仿宋_GB2312" w:hAnsi="仿宋" w:cs="Times New Roman"/>
          <w:color w:val="000000"/>
          <w:kern w:val="2"/>
          <w:sz w:val="32"/>
          <w:szCs w:val="32"/>
        </w:rPr>
      </w:pPr>
      <w:r>
        <w:rPr>
          <w:rFonts w:ascii="仿宋_GB2312" w:eastAsia="仿宋_GB2312" w:hAnsi="仿宋" w:cs="Times New Roman" w:hint="eastAsia"/>
          <w:b/>
          <w:bCs/>
          <w:color w:val="000000"/>
          <w:kern w:val="2"/>
          <w:sz w:val="36"/>
          <w:szCs w:val="36"/>
        </w:rPr>
        <w:t>项目名称：广汉市第一污水处理厂抢险救灾应急设备采购暨运营管理项目</w:t>
      </w:r>
    </w:p>
    <w:p w14:paraId="281A5849" w14:textId="77777777" w:rsidR="00D434E3" w:rsidRDefault="00F03B41">
      <w:pPr>
        <w:spacing w:line="360" w:lineRule="auto"/>
        <w:jc w:val="left"/>
        <w:rPr>
          <w:rFonts w:ascii="仿宋_GB2312" w:eastAsia="仿宋_GB2312" w:hAnsi="仿宋"/>
          <w:bCs/>
          <w:color w:val="000000"/>
          <w:sz w:val="36"/>
          <w:szCs w:val="36"/>
        </w:rPr>
      </w:pPr>
      <w:r>
        <w:rPr>
          <w:rFonts w:ascii="仿宋_GB2312" w:eastAsia="仿宋_GB2312" w:hAnsi="仿宋" w:hint="eastAsia"/>
          <w:b/>
          <w:bCs/>
          <w:color w:val="000000"/>
          <w:sz w:val="36"/>
          <w:szCs w:val="36"/>
        </w:rPr>
        <w:t>采 购 人：四川发展国润水务投资有限公司</w:t>
      </w:r>
    </w:p>
    <w:p w14:paraId="15B9B9AB" w14:textId="0DF09D4C" w:rsidR="00D434E3" w:rsidRDefault="00F03B41">
      <w:pPr>
        <w:spacing w:line="360" w:lineRule="auto"/>
        <w:jc w:val="left"/>
        <w:rPr>
          <w:rFonts w:ascii="仿宋_GB2312" w:eastAsia="仿宋_GB2312" w:hAnsi="仿宋"/>
          <w:b/>
          <w:bCs/>
          <w:color w:val="000000"/>
          <w:sz w:val="36"/>
          <w:szCs w:val="36"/>
        </w:rPr>
      </w:pPr>
      <w:r>
        <w:rPr>
          <w:rFonts w:ascii="仿宋_GB2312" w:eastAsia="仿宋_GB2312" w:hAnsi="仿宋" w:hint="eastAsia"/>
          <w:b/>
          <w:bCs/>
          <w:color w:val="000000"/>
          <w:sz w:val="36"/>
          <w:szCs w:val="36"/>
        </w:rPr>
        <w:t>日    期：202</w:t>
      </w:r>
      <w:r>
        <w:rPr>
          <w:rFonts w:ascii="仿宋_GB2312" w:eastAsia="仿宋_GB2312" w:hAnsi="仿宋"/>
          <w:b/>
          <w:bCs/>
          <w:color w:val="000000"/>
          <w:sz w:val="36"/>
          <w:szCs w:val="36"/>
        </w:rPr>
        <w:t>1</w:t>
      </w:r>
      <w:r>
        <w:rPr>
          <w:rFonts w:ascii="仿宋_GB2312" w:eastAsia="仿宋_GB2312" w:hAnsi="仿宋" w:hint="eastAsia"/>
          <w:b/>
          <w:bCs/>
          <w:color w:val="000000"/>
          <w:sz w:val="36"/>
          <w:szCs w:val="36"/>
        </w:rPr>
        <w:t>年</w:t>
      </w:r>
      <w:r w:rsidR="00A33685">
        <w:rPr>
          <w:rFonts w:ascii="仿宋_GB2312" w:eastAsia="仿宋_GB2312" w:hAnsi="仿宋"/>
          <w:b/>
          <w:bCs/>
          <w:color w:val="000000"/>
          <w:sz w:val="36"/>
          <w:szCs w:val="36"/>
        </w:rPr>
        <w:t>2</w:t>
      </w:r>
      <w:r>
        <w:rPr>
          <w:rFonts w:ascii="仿宋_GB2312" w:eastAsia="仿宋_GB2312" w:hAnsi="仿宋" w:hint="eastAsia"/>
          <w:b/>
          <w:bCs/>
          <w:color w:val="000000"/>
          <w:sz w:val="36"/>
          <w:szCs w:val="36"/>
        </w:rPr>
        <w:t>月</w:t>
      </w:r>
      <w:r w:rsidR="00A33685">
        <w:rPr>
          <w:rFonts w:ascii="仿宋_GB2312" w:eastAsia="仿宋_GB2312" w:hAnsi="仿宋"/>
          <w:b/>
          <w:bCs/>
          <w:color w:val="000000"/>
          <w:sz w:val="36"/>
          <w:szCs w:val="36"/>
        </w:rPr>
        <w:t>2</w:t>
      </w:r>
      <w:r>
        <w:rPr>
          <w:rFonts w:ascii="仿宋_GB2312" w:eastAsia="仿宋_GB2312" w:hAnsi="仿宋" w:hint="eastAsia"/>
          <w:b/>
          <w:bCs/>
          <w:color w:val="000000"/>
          <w:sz w:val="36"/>
          <w:szCs w:val="36"/>
        </w:rPr>
        <w:t>日</w:t>
      </w:r>
    </w:p>
    <w:p w14:paraId="1114A419" w14:textId="77777777" w:rsidR="00D434E3" w:rsidRDefault="00F03B41">
      <w:pPr>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目 录</w:t>
      </w:r>
    </w:p>
    <w:p w14:paraId="5FE817CA" w14:textId="77777777" w:rsidR="00D434E3" w:rsidRDefault="00D434E3">
      <w:pPr>
        <w:jc w:val="center"/>
        <w:rPr>
          <w:rFonts w:ascii="仿宋_GB2312" w:eastAsia="仿宋_GB2312" w:hAnsi="仿宋"/>
          <w:color w:val="000000"/>
          <w:sz w:val="44"/>
          <w:szCs w:val="44"/>
        </w:rPr>
      </w:pPr>
    </w:p>
    <w:p w14:paraId="65E58FE0" w14:textId="77777777" w:rsidR="00D434E3" w:rsidRDefault="00F03B41">
      <w:pPr>
        <w:pStyle w:val="TOC1"/>
        <w:tabs>
          <w:tab w:val="clear" w:pos="8820"/>
          <w:tab w:val="right" w:leader="dot" w:pos="8787"/>
        </w:tabs>
      </w:pPr>
      <w:r>
        <w:rPr>
          <w:rFonts w:ascii="仿宋_GB2312" w:eastAsia="仿宋_GB2312" w:hAnsi="仿宋" w:hint="eastAsia"/>
          <w:b w:val="0"/>
          <w:bCs w:val="0"/>
          <w:color w:val="000000"/>
          <w:sz w:val="44"/>
          <w:szCs w:val="44"/>
        </w:rPr>
        <w:fldChar w:fldCharType="begin"/>
      </w:r>
      <w:r>
        <w:rPr>
          <w:rFonts w:ascii="仿宋_GB2312" w:eastAsia="仿宋_GB2312" w:hAnsi="仿宋" w:hint="eastAsia"/>
          <w:b w:val="0"/>
          <w:bCs w:val="0"/>
          <w:color w:val="000000"/>
          <w:sz w:val="44"/>
          <w:szCs w:val="44"/>
        </w:rPr>
        <w:instrText xml:space="preserve">TOC \o "1-3" \t "" \h \z \u </w:instrText>
      </w:r>
      <w:r>
        <w:rPr>
          <w:rFonts w:ascii="仿宋_GB2312" w:eastAsia="仿宋_GB2312" w:hAnsi="仿宋" w:hint="eastAsia"/>
          <w:b w:val="0"/>
          <w:bCs w:val="0"/>
          <w:color w:val="000000"/>
          <w:sz w:val="44"/>
          <w:szCs w:val="44"/>
        </w:rPr>
        <w:fldChar w:fldCharType="separate"/>
      </w:r>
      <w:hyperlink w:anchor="_Toc25371" w:history="1">
        <w:r>
          <w:rPr>
            <w:rFonts w:hint="eastAsia"/>
          </w:rPr>
          <w:t>第一部分</w:t>
        </w:r>
        <w:r>
          <w:rPr>
            <w:rFonts w:hint="eastAsia"/>
          </w:rPr>
          <w:t xml:space="preserve">  </w:t>
        </w:r>
        <w:r>
          <w:rPr>
            <w:rFonts w:hint="eastAsia"/>
          </w:rPr>
          <w:t>竞争性谈判公告</w:t>
        </w:r>
        <w:r>
          <w:tab/>
        </w:r>
      </w:hyperlink>
    </w:p>
    <w:p w14:paraId="32CD6901" w14:textId="77777777" w:rsidR="00D434E3" w:rsidRDefault="006D6D51">
      <w:pPr>
        <w:pStyle w:val="TOC1"/>
        <w:tabs>
          <w:tab w:val="clear" w:pos="8820"/>
          <w:tab w:val="right" w:leader="dot" w:pos="8787"/>
        </w:tabs>
      </w:pPr>
      <w:hyperlink w:anchor="_Toc10632" w:history="1">
        <w:r w:rsidR="00F03B41">
          <w:rPr>
            <w:rFonts w:hint="eastAsia"/>
          </w:rPr>
          <w:t>第二部分</w:t>
        </w:r>
        <w:r w:rsidR="00F03B41">
          <w:rPr>
            <w:rFonts w:hint="eastAsia"/>
          </w:rPr>
          <w:t xml:space="preserve">  </w:t>
        </w:r>
        <w:r w:rsidR="00F03B41">
          <w:rPr>
            <w:rFonts w:hint="eastAsia"/>
          </w:rPr>
          <w:t>竞争性谈判供应商须知</w:t>
        </w:r>
        <w:r w:rsidR="00F03B41">
          <w:tab/>
        </w:r>
      </w:hyperlink>
    </w:p>
    <w:p w14:paraId="0D422308" w14:textId="77777777" w:rsidR="00D434E3" w:rsidRDefault="006D6D51">
      <w:pPr>
        <w:pStyle w:val="TOC2"/>
        <w:tabs>
          <w:tab w:val="right" w:leader="dot" w:pos="8787"/>
        </w:tabs>
        <w:ind w:left="420"/>
      </w:pPr>
      <w:hyperlink w:anchor="_Toc27230" w:history="1">
        <w:r w:rsidR="00F03B41">
          <w:rPr>
            <w:rFonts w:hint="eastAsia"/>
          </w:rPr>
          <w:t>一、竞争性谈判文件</w:t>
        </w:r>
        <w:r w:rsidR="00F03B41">
          <w:tab/>
        </w:r>
      </w:hyperlink>
    </w:p>
    <w:p w14:paraId="3D46B150" w14:textId="77777777" w:rsidR="00D434E3" w:rsidRDefault="006D6D51">
      <w:pPr>
        <w:pStyle w:val="TOC2"/>
        <w:tabs>
          <w:tab w:val="right" w:leader="dot" w:pos="8787"/>
        </w:tabs>
        <w:ind w:left="420"/>
      </w:pPr>
      <w:hyperlink w:anchor="_Toc21432" w:history="1">
        <w:r w:rsidR="00F03B41">
          <w:rPr>
            <w:rFonts w:hint="eastAsia"/>
          </w:rPr>
          <w:t>二、谈判响应文件</w:t>
        </w:r>
        <w:r w:rsidR="00F03B41">
          <w:tab/>
        </w:r>
      </w:hyperlink>
    </w:p>
    <w:p w14:paraId="5C0D27DF" w14:textId="77777777" w:rsidR="00D434E3" w:rsidRDefault="006D6D51">
      <w:pPr>
        <w:pStyle w:val="TOC2"/>
        <w:tabs>
          <w:tab w:val="right" w:leader="dot" w:pos="8787"/>
        </w:tabs>
        <w:ind w:left="420"/>
      </w:pPr>
      <w:hyperlink w:anchor="_Toc7048" w:history="1">
        <w:r w:rsidR="00F03B41">
          <w:rPr>
            <w:rFonts w:hint="eastAsia"/>
          </w:rPr>
          <w:t>三、谈判响应文件的编制</w:t>
        </w:r>
        <w:r w:rsidR="00F03B41">
          <w:tab/>
        </w:r>
      </w:hyperlink>
    </w:p>
    <w:p w14:paraId="7FBF7FBB" w14:textId="77777777" w:rsidR="00D434E3" w:rsidRDefault="006D6D51">
      <w:pPr>
        <w:pStyle w:val="TOC2"/>
        <w:tabs>
          <w:tab w:val="right" w:leader="dot" w:pos="8787"/>
        </w:tabs>
        <w:ind w:left="420"/>
      </w:pPr>
      <w:hyperlink w:anchor="_Toc25132" w:history="1">
        <w:r w:rsidR="00F03B41">
          <w:rPr>
            <w:rFonts w:hint="eastAsia"/>
          </w:rPr>
          <w:t>四、谈判响应文件的递交</w:t>
        </w:r>
        <w:r w:rsidR="00F03B41">
          <w:tab/>
        </w:r>
      </w:hyperlink>
    </w:p>
    <w:p w14:paraId="70943473" w14:textId="77777777" w:rsidR="00D434E3" w:rsidRDefault="006D6D51">
      <w:pPr>
        <w:pStyle w:val="TOC2"/>
        <w:tabs>
          <w:tab w:val="right" w:leader="dot" w:pos="8787"/>
        </w:tabs>
        <w:ind w:left="420"/>
      </w:pPr>
      <w:hyperlink w:anchor="_Toc30453" w:history="1">
        <w:r w:rsidR="00F03B41">
          <w:rPr>
            <w:rFonts w:hint="eastAsia"/>
          </w:rPr>
          <w:t>五、谈判办法和谈判事宜</w:t>
        </w:r>
        <w:r w:rsidR="00F03B41">
          <w:tab/>
        </w:r>
      </w:hyperlink>
    </w:p>
    <w:p w14:paraId="00AD0203" w14:textId="77777777" w:rsidR="00D434E3" w:rsidRDefault="006D6D51">
      <w:pPr>
        <w:pStyle w:val="TOC2"/>
        <w:tabs>
          <w:tab w:val="right" w:leader="dot" w:pos="8787"/>
        </w:tabs>
        <w:ind w:left="420"/>
      </w:pPr>
      <w:hyperlink w:anchor="_Toc30126" w:history="1">
        <w:r w:rsidR="00F03B41">
          <w:rPr>
            <w:rFonts w:hint="eastAsia"/>
          </w:rPr>
          <w:t>六、中选通知</w:t>
        </w:r>
        <w:r w:rsidR="00F03B41">
          <w:tab/>
        </w:r>
      </w:hyperlink>
    </w:p>
    <w:p w14:paraId="0832E5AA" w14:textId="77777777" w:rsidR="00D434E3" w:rsidRDefault="006D6D51">
      <w:pPr>
        <w:pStyle w:val="TOC2"/>
        <w:tabs>
          <w:tab w:val="right" w:leader="dot" w:pos="8787"/>
        </w:tabs>
        <w:ind w:left="420"/>
      </w:pPr>
      <w:hyperlink w:anchor="_Toc7352" w:history="1">
        <w:r w:rsidR="00F03B41">
          <w:rPr>
            <w:rFonts w:hint="eastAsia"/>
          </w:rPr>
          <w:t>七、签订合同</w:t>
        </w:r>
        <w:r w:rsidR="00F03B41">
          <w:tab/>
        </w:r>
      </w:hyperlink>
    </w:p>
    <w:p w14:paraId="23A1638F" w14:textId="77777777" w:rsidR="00D434E3" w:rsidRDefault="006D6D51">
      <w:pPr>
        <w:pStyle w:val="TOC2"/>
        <w:tabs>
          <w:tab w:val="right" w:leader="dot" w:pos="8787"/>
        </w:tabs>
        <w:ind w:left="420"/>
      </w:pPr>
      <w:hyperlink w:anchor="_Toc28331" w:history="1">
        <w:r w:rsidR="00F03B41">
          <w:rPr>
            <w:rFonts w:hint="eastAsia"/>
          </w:rPr>
          <w:t>八、价款支付</w:t>
        </w:r>
        <w:r w:rsidR="00F03B41">
          <w:tab/>
        </w:r>
      </w:hyperlink>
    </w:p>
    <w:p w14:paraId="017517CB" w14:textId="77777777" w:rsidR="00D434E3" w:rsidRDefault="006D6D51">
      <w:pPr>
        <w:pStyle w:val="TOC2"/>
        <w:tabs>
          <w:tab w:val="right" w:leader="dot" w:pos="8787"/>
        </w:tabs>
        <w:ind w:left="420"/>
      </w:pPr>
      <w:hyperlink w:anchor="_Toc20876" w:history="1">
        <w:r w:rsidR="00F03B41">
          <w:rPr>
            <w:rFonts w:hint="eastAsia"/>
          </w:rPr>
          <w:t>九、保密</w:t>
        </w:r>
        <w:r w:rsidR="00F03B41">
          <w:tab/>
        </w:r>
      </w:hyperlink>
    </w:p>
    <w:p w14:paraId="041E705F" w14:textId="77777777" w:rsidR="00D434E3" w:rsidRDefault="006D6D51">
      <w:pPr>
        <w:pStyle w:val="TOC2"/>
        <w:tabs>
          <w:tab w:val="right" w:leader="dot" w:pos="8787"/>
        </w:tabs>
        <w:ind w:left="420"/>
      </w:pPr>
      <w:hyperlink w:anchor="_Toc21746" w:history="1">
        <w:r w:rsidR="00F03B41">
          <w:rPr>
            <w:rFonts w:hint="eastAsia"/>
          </w:rPr>
          <w:t>十、其它</w:t>
        </w:r>
        <w:r w:rsidR="00F03B41">
          <w:tab/>
        </w:r>
      </w:hyperlink>
    </w:p>
    <w:p w14:paraId="1EC9AF64" w14:textId="77777777" w:rsidR="00D434E3" w:rsidRDefault="006D6D51">
      <w:pPr>
        <w:pStyle w:val="TOC1"/>
        <w:tabs>
          <w:tab w:val="clear" w:pos="8820"/>
          <w:tab w:val="right" w:leader="dot" w:pos="8787"/>
        </w:tabs>
      </w:pPr>
      <w:hyperlink w:anchor="_Toc25621" w:history="1">
        <w:r w:rsidR="00F03B41">
          <w:rPr>
            <w:rFonts w:hint="eastAsia"/>
          </w:rPr>
          <w:t>第三部分</w:t>
        </w:r>
        <w:r w:rsidR="00F03B41">
          <w:rPr>
            <w:rFonts w:hint="eastAsia"/>
          </w:rPr>
          <w:t xml:space="preserve">  </w:t>
        </w:r>
        <w:r w:rsidR="00F03B41">
          <w:rPr>
            <w:rFonts w:hint="eastAsia"/>
          </w:rPr>
          <w:t>竞争性谈判响应文件格式</w:t>
        </w:r>
        <w:r w:rsidR="00F03B41">
          <w:tab/>
        </w:r>
      </w:hyperlink>
    </w:p>
    <w:p w14:paraId="3A5A3F81" w14:textId="77777777" w:rsidR="00D434E3" w:rsidRDefault="006D6D51">
      <w:pPr>
        <w:pStyle w:val="TOC2"/>
        <w:tabs>
          <w:tab w:val="right" w:leader="dot" w:pos="8787"/>
        </w:tabs>
        <w:ind w:left="420"/>
      </w:pPr>
      <w:hyperlink w:anchor="_Toc21080" w:history="1">
        <w:r w:rsidR="00F03B41">
          <w:rPr>
            <w:rFonts w:hint="eastAsia"/>
          </w:rPr>
          <w:t>一、资格证明文件</w:t>
        </w:r>
        <w:r w:rsidR="00F03B41">
          <w:tab/>
        </w:r>
      </w:hyperlink>
    </w:p>
    <w:p w14:paraId="33430231" w14:textId="77777777" w:rsidR="00D434E3" w:rsidRDefault="006D6D51">
      <w:pPr>
        <w:pStyle w:val="TOC2"/>
        <w:tabs>
          <w:tab w:val="right" w:leader="dot" w:pos="8787"/>
        </w:tabs>
        <w:ind w:left="420"/>
      </w:pPr>
      <w:hyperlink w:anchor="_Toc25937" w:history="1">
        <w:r w:rsidR="00F03B41">
          <w:rPr>
            <w:rFonts w:hint="eastAsia"/>
          </w:rPr>
          <w:t>二、技术文件</w:t>
        </w:r>
        <w:r w:rsidR="00F03B41">
          <w:tab/>
        </w:r>
      </w:hyperlink>
    </w:p>
    <w:p w14:paraId="2CB7F2D6" w14:textId="77777777" w:rsidR="00D434E3" w:rsidRDefault="006D6D51">
      <w:pPr>
        <w:pStyle w:val="TOC2"/>
        <w:tabs>
          <w:tab w:val="right" w:leader="dot" w:pos="8787"/>
        </w:tabs>
        <w:ind w:left="420"/>
      </w:pPr>
      <w:hyperlink w:anchor="_Toc20108" w:history="1">
        <w:r w:rsidR="00F03B41">
          <w:rPr>
            <w:rFonts w:hint="eastAsia"/>
          </w:rPr>
          <w:t>三、报价文件</w:t>
        </w:r>
        <w:r w:rsidR="00F03B41">
          <w:tab/>
        </w:r>
      </w:hyperlink>
    </w:p>
    <w:p w14:paraId="27EBB7D6" w14:textId="77777777" w:rsidR="00D434E3" w:rsidRDefault="006D6D51">
      <w:pPr>
        <w:pStyle w:val="TOC1"/>
        <w:tabs>
          <w:tab w:val="clear" w:pos="8820"/>
          <w:tab w:val="right" w:leader="dot" w:pos="8787"/>
        </w:tabs>
      </w:pPr>
      <w:hyperlink w:anchor="_Toc3494" w:history="1">
        <w:r w:rsidR="00F03B41">
          <w:rPr>
            <w:rFonts w:hint="eastAsia"/>
          </w:rPr>
          <w:t>第四部分</w:t>
        </w:r>
        <w:r w:rsidR="00F03B41">
          <w:rPr>
            <w:rFonts w:hint="eastAsia"/>
          </w:rPr>
          <w:t xml:space="preserve">  </w:t>
        </w:r>
        <w:r w:rsidR="00F03B41">
          <w:rPr>
            <w:rFonts w:hint="eastAsia"/>
          </w:rPr>
          <w:t>合同主要条款</w:t>
        </w:r>
        <w:r w:rsidR="00F03B41">
          <w:tab/>
        </w:r>
      </w:hyperlink>
    </w:p>
    <w:p w14:paraId="18F85A25" w14:textId="77777777" w:rsidR="00D434E3" w:rsidRDefault="00F03B41">
      <w:pPr>
        <w:rPr>
          <w:color w:val="000000"/>
        </w:rPr>
      </w:pPr>
      <w:r>
        <w:rPr>
          <w:rFonts w:hint="eastAsia"/>
        </w:rPr>
        <w:fldChar w:fldCharType="end"/>
      </w:r>
    </w:p>
    <w:p w14:paraId="0AA70946" w14:textId="77777777" w:rsidR="00D434E3" w:rsidRDefault="00D434E3">
      <w:pPr>
        <w:jc w:val="center"/>
        <w:rPr>
          <w:rFonts w:ascii="黑体" w:eastAsia="黑体" w:hAnsi="Arial"/>
          <w:color w:val="000000"/>
          <w:sz w:val="32"/>
          <w:szCs w:val="32"/>
        </w:rPr>
      </w:pPr>
    </w:p>
    <w:p w14:paraId="451B6F03" w14:textId="77777777" w:rsidR="00D434E3" w:rsidRDefault="00F03B41">
      <w:pPr>
        <w:pStyle w:val="TOC2"/>
        <w:tabs>
          <w:tab w:val="left" w:pos="5235"/>
        </w:tabs>
        <w:ind w:left="420"/>
      </w:pPr>
      <w:r>
        <w:rPr>
          <w:rFonts w:hint="eastAsia"/>
          <w:color w:val="000000"/>
        </w:rPr>
        <w:tab/>
      </w:r>
      <w:r>
        <w:rPr>
          <w:color w:val="000000"/>
        </w:rPr>
        <w:fldChar w:fldCharType="begin"/>
      </w:r>
      <w:r>
        <w:rPr>
          <w:color w:val="000000"/>
        </w:rPr>
        <w:instrText xml:space="preserve"> TOC \o "1-2" \h \z \u </w:instrText>
      </w:r>
      <w:r>
        <w:rPr>
          <w:color w:val="000000"/>
        </w:rPr>
        <w:fldChar w:fldCharType="separate"/>
      </w:r>
    </w:p>
    <w:p w14:paraId="487EA2DA" w14:textId="77777777" w:rsidR="00D434E3" w:rsidRDefault="00F03B41">
      <w:pPr>
        <w:tabs>
          <w:tab w:val="center" w:pos="4393"/>
        </w:tabs>
        <w:spacing w:line="360" w:lineRule="auto"/>
        <w:jc w:val="left"/>
        <w:rPr>
          <w:rFonts w:ascii="Arial" w:eastAsia="黑体" w:hAnsi="Arial"/>
          <w:bCs/>
          <w:color w:val="000000"/>
          <w:szCs w:val="28"/>
        </w:rPr>
      </w:pPr>
      <w:r>
        <w:rPr>
          <w:rFonts w:ascii="Arial" w:eastAsia="黑体" w:hAnsi="Arial"/>
          <w:bCs/>
          <w:color w:val="000000"/>
          <w:szCs w:val="28"/>
        </w:rPr>
        <w:fldChar w:fldCharType="end"/>
      </w:r>
      <w:bookmarkStart w:id="0" w:name="_Toc427150237"/>
      <w:bookmarkStart w:id="1" w:name="_Toc20766"/>
      <w:r>
        <w:rPr>
          <w:rFonts w:ascii="Arial" w:eastAsia="黑体" w:hAnsi="Arial" w:hint="eastAsia"/>
          <w:bCs/>
          <w:color w:val="000000"/>
          <w:szCs w:val="28"/>
        </w:rPr>
        <w:tab/>
      </w:r>
    </w:p>
    <w:p w14:paraId="3D3A5A17" w14:textId="77777777" w:rsidR="00D434E3" w:rsidRDefault="00D434E3"/>
    <w:p w14:paraId="029EF67B" w14:textId="77777777" w:rsidR="00D434E3" w:rsidRDefault="00D434E3"/>
    <w:p w14:paraId="27628329" w14:textId="77777777" w:rsidR="00D434E3" w:rsidRDefault="00F03B41">
      <w:pPr>
        <w:pStyle w:val="1"/>
        <w:pageBreakBefore/>
        <w:numPr>
          <w:ilvl w:val="0"/>
          <w:numId w:val="0"/>
        </w:numPr>
        <w:jc w:val="center"/>
        <w:rPr>
          <w:color w:val="000000"/>
        </w:rPr>
      </w:pPr>
      <w:bookmarkStart w:id="2" w:name="_Toc25371"/>
      <w:r>
        <w:rPr>
          <w:rFonts w:hint="eastAsia"/>
          <w:color w:val="000000"/>
        </w:rPr>
        <w:lastRenderedPageBreak/>
        <w:t>第一部分</w:t>
      </w:r>
      <w:r>
        <w:rPr>
          <w:rFonts w:hint="eastAsia"/>
          <w:color w:val="000000"/>
        </w:rPr>
        <w:t xml:space="preserve">  </w:t>
      </w:r>
      <w:bookmarkEnd w:id="0"/>
      <w:bookmarkEnd w:id="1"/>
      <w:r>
        <w:rPr>
          <w:rFonts w:hint="eastAsia"/>
          <w:color w:val="000000"/>
        </w:rPr>
        <w:t>竞争性谈判</w:t>
      </w:r>
      <w:bookmarkEnd w:id="2"/>
      <w:r>
        <w:rPr>
          <w:rFonts w:hint="eastAsia"/>
          <w:color w:val="000000"/>
        </w:rPr>
        <w:t>公告</w:t>
      </w:r>
    </w:p>
    <w:p w14:paraId="094E7166" w14:textId="77777777" w:rsidR="00D434E3" w:rsidRDefault="00D434E3">
      <w:pPr>
        <w:snapToGrid w:val="0"/>
        <w:spacing w:line="312" w:lineRule="auto"/>
        <w:jc w:val="left"/>
        <w:rPr>
          <w:rFonts w:ascii="仿宋_GB2312" w:eastAsia="仿宋_GB2312" w:hAnsi="仿宋" w:cs="宋体"/>
          <w:color w:val="000000"/>
          <w:kern w:val="0"/>
          <w:sz w:val="28"/>
          <w:szCs w:val="28"/>
        </w:rPr>
      </w:pPr>
    </w:p>
    <w:p w14:paraId="216114B2" w14:textId="77777777" w:rsidR="00D434E3" w:rsidRDefault="00F03B41">
      <w:pPr>
        <w:spacing w:line="360" w:lineRule="auto"/>
        <w:ind w:firstLineChars="200" w:firstLine="560"/>
        <w:jc w:val="left"/>
        <w:rPr>
          <w:rFonts w:ascii="仿宋_GB2312" w:eastAsia="仿宋_GB2312" w:hAnsi="仿宋"/>
          <w:bCs/>
          <w:color w:val="000000"/>
          <w:sz w:val="28"/>
          <w:szCs w:val="28"/>
        </w:rPr>
      </w:pPr>
      <w:bookmarkStart w:id="3" w:name="_Toc427150238"/>
      <w:bookmarkStart w:id="4" w:name="_Toc15212"/>
      <w:r>
        <w:rPr>
          <w:rFonts w:ascii="仿宋_GB2312" w:eastAsia="仿宋_GB2312" w:hAnsi="仿宋" w:hint="eastAsia"/>
          <w:bCs/>
          <w:color w:val="000000"/>
          <w:sz w:val="28"/>
          <w:szCs w:val="28"/>
        </w:rPr>
        <w:t>根据四川发展国润水务投资有限公司的业务需要，拟启动广汉市第一污水处理厂抢险救灾应急设备采购暨运营管理项目供应商选聘工作，兹邀请符合条件的潜在供应商参加广汉市第一污水处理厂抢险救灾应急设备采购暨运营管理项目的公开竞争性谈判，现将有关事宜通知如下：</w:t>
      </w:r>
    </w:p>
    <w:p w14:paraId="2463C4CF" w14:textId="77777777" w:rsidR="00D434E3" w:rsidRDefault="00F03B41">
      <w:pPr>
        <w:spacing w:line="360" w:lineRule="auto"/>
        <w:ind w:leftChars="200" w:left="2388" w:hangingChars="700" w:hanging="1968"/>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一、项目名称：广汉市第一污水处理厂抢险救灾应急设备采购暨运营管理项目</w:t>
      </w:r>
    </w:p>
    <w:p w14:paraId="2282125E" w14:textId="77777777" w:rsidR="00D434E3" w:rsidRDefault="00F03B4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二、采 购 人：四川发展国润水务投资有限公司</w:t>
      </w:r>
    </w:p>
    <w:p w14:paraId="73075977" w14:textId="77777777" w:rsidR="00D434E3" w:rsidRDefault="00F03B4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三、采购项目内容：</w:t>
      </w:r>
    </w:p>
    <w:p w14:paraId="7C0028B5" w14:textId="77777777" w:rsidR="00D434E3" w:rsidRDefault="00F03B41">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广汉市第一污水处理厂抢险救灾应急设备采购暨运营管理项目的采购内容如下：</w:t>
      </w:r>
    </w:p>
    <w:p w14:paraId="2D2698F9" w14:textId="77777777" w:rsidR="00D434E3" w:rsidRDefault="00F03B41">
      <w:pPr>
        <w:spacing w:line="360" w:lineRule="auto"/>
        <w:ind w:firstLineChars="200" w:firstLine="560"/>
        <w:jc w:val="left"/>
        <w:rPr>
          <w:rFonts w:ascii="仿宋_GB2312" w:eastAsia="仿宋_GB2312" w:hAnsi="仿宋_GB2312" w:cs="仿宋_GB2312"/>
          <w:b/>
          <w:bCs/>
          <w:sz w:val="28"/>
          <w:szCs w:val="28"/>
        </w:rPr>
      </w:pPr>
      <w:r>
        <w:rPr>
          <w:rFonts w:ascii="仿宋_GB2312" w:eastAsia="仿宋_GB2312" w:hAnsi="仿宋" w:hint="eastAsia"/>
          <w:bCs/>
          <w:color w:val="000000"/>
          <w:sz w:val="28"/>
          <w:szCs w:val="28"/>
        </w:rPr>
        <w:t>在广汉市第一污水处理厂现有的A2O工艺段后端增加3万吨/天的MBR膜处理应急处置装置，</w:t>
      </w:r>
      <w:r>
        <w:rPr>
          <w:rFonts w:ascii="仿宋_GB2312" w:eastAsia="仿宋_GB2312" w:hAnsi="仿宋_GB2312" w:cs="仿宋_GB2312" w:hint="eastAsia"/>
          <w:bCs/>
          <w:color w:val="000000"/>
          <w:sz w:val="28"/>
          <w:szCs w:val="28"/>
        </w:rPr>
        <w:t>进行方案设计、设备采购、安装、调试及验收一体化服务。</w:t>
      </w:r>
      <w:r>
        <w:rPr>
          <w:rFonts w:ascii="仿宋_GB2312" w:eastAsia="仿宋_GB2312" w:hAnsi="仿宋_GB2312" w:cs="仿宋_GB2312"/>
          <w:bCs/>
          <w:color w:val="000000"/>
          <w:sz w:val="28"/>
          <w:szCs w:val="28"/>
          <w:highlight w:val="yellow"/>
        </w:rPr>
        <w:t>2021</w:t>
      </w:r>
      <w:r>
        <w:rPr>
          <w:rFonts w:ascii="仿宋_GB2312" w:eastAsia="仿宋_GB2312" w:hAnsi="仿宋_GB2312" w:cs="仿宋_GB2312" w:hint="eastAsia"/>
          <w:bCs/>
          <w:color w:val="000000"/>
          <w:sz w:val="28"/>
          <w:szCs w:val="28"/>
          <w:highlight w:val="yellow"/>
        </w:rPr>
        <w:t>年4月1日之前必须安装调试验收完成，M</w:t>
      </w:r>
      <w:r>
        <w:rPr>
          <w:rFonts w:ascii="仿宋_GB2312" w:eastAsia="仿宋_GB2312" w:hAnsi="仿宋_GB2312" w:cs="仿宋_GB2312"/>
          <w:bCs/>
          <w:color w:val="000000"/>
          <w:sz w:val="28"/>
          <w:szCs w:val="28"/>
          <w:highlight w:val="yellow"/>
        </w:rPr>
        <w:t>BR</w:t>
      </w:r>
      <w:r>
        <w:rPr>
          <w:rFonts w:ascii="仿宋_GB2312" w:eastAsia="仿宋_GB2312" w:hAnsi="仿宋_GB2312" w:cs="仿宋_GB2312" w:hint="eastAsia"/>
          <w:bCs/>
          <w:color w:val="000000"/>
          <w:sz w:val="28"/>
          <w:szCs w:val="28"/>
          <w:highlight w:val="yellow"/>
        </w:rPr>
        <w:t>膜组器质保期5年，其他设备质保期2年。</w:t>
      </w:r>
    </w:p>
    <w:p w14:paraId="3CC74D9E" w14:textId="77777777" w:rsidR="00D434E3" w:rsidRDefault="00F03B4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四：响应供应商资格要求</w:t>
      </w:r>
    </w:p>
    <w:p w14:paraId="44F972FA"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1．具有在中华人民共和国注册的独立企业法人资格（法定代表人为同一个人的两个及两个以上法人，母公司、全资子公司及其控股公司，不得同时参加谈判）；</w:t>
      </w:r>
    </w:p>
    <w:p w14:paraId="30BCACB9"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w:t>
      </w:r>
    </w:p>
    <w:p w14:paraId="513B0F1F"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3.具有履行合同所必须的设备和专业技术能力；</w:t>
      </w:r>
    </w:p>
    <w:p w14:paraId="61BFF0E6"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4.具有依法缴纳税收和社会保障资金的良好记录；</w:t>
      </w:r>
    </w:p>
    <w:p w14:paraId="1B89A330"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5.参加本次采购活动前三年内，在经营活动中没有重大违法记录；</w:t>
      </w:r>
    </w:p>
    <w:p w14:paraId="0A46370A"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6.投标人应为MBR设备制造商或代理商，若为代理商则应取得MBR膜制造商就本项目出具的授权书。</w:t>
      </w:r>
    </w:p>
    <w:p w14:paraId="42BA42DD"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.法律、行政法规规定的其他条件。</w:t>
      </w:r>
    </w:p>
    <w:p w14:paraId="7EA3F604" w14:textId="77777777" w:rsidR="00D434E3" w:rsidRDefault="00F03B41">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b/>
          <w:color w:val="000000"/>
          <w:sz w:val="28"/>
          <w:szCs w:val="28"/>
        </w:rPr>
        <w:t>8.</w:t>
      </w:r>
      <w:r>
        <w:rPr>
          <w:rFonts w:ascii="仿宋_GB2312" w:eastAsia="仿宋_GB2312" w:hAnsi="仿宋" w:hint="eastAsia"/>
          <w:b/>
          <w:color w:val="000000"/>
          <w:sz w:val="28"/>
          <w:szCs w:val="28"/>
        </w:rPr>
        <w:t>本次采购不接受联合体响应。</w:t>
      </w:r>
    </w:p>
    <w:p w14:paraId="73220092" w14:textId="77777777" w:rsidR="00D434E3" w:rsidRDefault="00F03B41">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凡不符合以上资格要求的供应商，均不得参加本次竞争性谈判，否则该响应无效。</w:t>
      </w:r>
    </w:p>
    <w:p w14:paraId="7A7CCA76" w14:textId="77777777" w:rsidR="00D434E3" w:rsidRDefault="00F03B41">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五、竞争性谈判获取方式</w:t>
      </w:r>
    </w:p>
    <w:p w14:paraId="20700096" w14:textId="77777777" w:rsidR="00D434E3" w:rsidRDefault="00F03B41">
      <w:pPr>
        <w:spacing w:line="360" w:lineRule="auto"/>
        <w:ind w:firstLineChars="200" w:firstLine="560"/>
        <w:rPr>
          <w:rFonts w:ascii="仿宋_GB2312" w:eastAsia="仿宋_GB2312" w:hAnsi="仿宋"/>
          <w:bCs/>
          <w:color w:val="000000"/>
          <w:sz w:val="28"/>
          <w:szCs w:val="28"/>
        </w:rPr>
      </w:pPr>
      <w:r>
        <w:rPr>
          <w:rFonts w:ascii="仿宋_GB2312" w:eastAsia="仿宋_GB2312" w:hint="eastAsia"/>
          <w:sz w:val="28"/>
          <w:szCs w:val="28"/>
        </w:rPr>
        <w:t>邮件、网站下载或纸质版获取</w:t>
      </w:r>
      <w:r>
        <w:rPr>
          <w:rFonts w:ascii="仿宋_GB2312" w:eastAsia="仿宋_GB2312" w:hAnsi="仿宋" w:hint="eastAsia"/>
          <w:bCs/>
          <w:color w:val="000000"/>
          <w:sz w:val="28"/>
          <w:szCs w:val="28"/>
        </w:rPr>
        <w:t>。</w:t>
      </w:r>
    </w:p>
    <w:p w14:paraId="03D34DBE" w14:textId="77777777" w:rsidR="00D434E3" w:rsidRDefault="00F03B41">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六、响应文件递交截止时间及地点：</w:t>
      </w:r>
    </w:p>
    <w:p w14:paraId="5C5A1DEE" w14:textId="374B276D"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（一）响应文件递交截止时间为202</w:t>
      </w:r>
      <w:r>
        <w:rPr>
          <w:rFonts w:ascii="仿宋_GB2312" w:eastAsia="仿宋_GB2312"/>
          <w:sz w:val="28"/>
          <w:szCs w:val="28"/>
        </w:rPr>
        <w:t>1</w:t>
      </w:r>
      <w:r>
        <w:rPr>
          <w:rFonts w:ascii="仿宋_GB2312" w:eastAsia="仿宋_GB2312" w:hint="eastAsia"/>
          <w:sz w:val="28"/>
          <w:szCs w:val="28"/>
        </w:rPr>
        <w:t>年</w:t>
      </w:r>
      <w:r>
        <w:rPr>
          <w:rFonts w:ascii="仿宋_GB2312" w:eastAsia="仿宋_GB2312"/>
          <w:sz w:val="28"/>
          <w:szCs w:val="28"/>
        </w:rPr>
        <w:t>2</w:t>
      </w:r>
      <w:r>
        <w:rPr>
          <w:rFonts w:ascii="仿宋_GB2312" w:eastAsia="仿宋_GB2312" w:hint="eastAsia"/>
          <w:sz w:val="28"/>
          <w:szCs w:val="28"/>
        </w:rPr>
        <w:t>月</w:t>
      </w:r>
      <w:r w:rsidR="001C21CA">
        <w:rPr>
          <w:rFonts w:ascii="仿宋_GB2312" w:eastAsia="仿宋_GB2312"/>
          <w:sz w:val="28"/>
          <w:szCs w:val="28"/>
        </w:rPr>
        <w:t>8</w:t>
      </w:r>
      <w:r>
        <w:rPr>
          <w:rFonts w:ascii="仿宋_GB2312" w:eastAsia="仿宋_GB2312" w:hint="eastAsia"/>
          <w:sz w:val="28"/>
          <w:szCs w:val="28"/>
        </w:rPr>
        <w:t>日</w:t>
      </w:r>
      <w:r>
        <w:rPr>
          <w:rFonts w:ascii="仿宋_GB2312" w:eastAsia="仿宋_GB2312"/>
          <w:sz w:val="28"/>
          <w:szCs w:val="28"/>
        </w:rPr>
        <w:t>10</w:t>
      </w:r>
      <w:r>
        <w:rPr>
          <w:rFonts w:ascii="仿宋_GB2312" w:eastAsia="仿宋_GB2312" w:hint="eastAsia"/>
          <w:sz w:val="28"/>
          <w:szCs w:val="28"/>
        </w:rPr>
        <w:t>时0</w:t>
      </w:r>
      <w:r>
        <w:rPr>
          <w:rFonts w:ascii="仿宋_GB2312" w:eastAsia="仿宋_GB2312"/>
          <w:sz w:val="28"/>
          <w:szCs w:val="28"/>
        </w:rPr>
        <w:t>0</w:t>
      </w:r>
      <w:r>
        <w:rPr>
          <w:rFonts w:ascii="仿宋_GB2312" w:eastAsia="仿宋_GB2312" w:hint="eastAsia"/>
          <w:sz w:val="28"/>
          <w:szCs w:val="28"/>
        </w:rPr>
        <w:t>分，谈判开始时间为202</w:t>
      </w:r>
      <w:r>
        <w:rPr>
          <w:rFonts w:ascii="仿宋_GB2312" w:eastAsia="仿宋_GB2312"/>
          <w:sz w:val="28"/>
          <w:szCs w:val="28"/>
        </w:rPr>
        <w:t>1</w:t>
      </w:r>
      <w:r>
        <w:rPr>
          <w:rFonts w:ascii="仿宋_GB2312" w:eastAsia="仿宋_GB2312" w:hint="eastAsia"/>
          <w:sz w:val="28"/>
          <w:szCs w:val="28"/>
        </w:rPr>
        <w:t>年</w:t>
      </w:r>
      <w:r>
        <w:rPr>
          <w:rFonts w:ascii="仿宋_GB2312" w:eastAsia="仿宋_GB2312"/>
          <w:sz w:val="28"/>
          <w:szCs w:val="28"/>
        </w:rPr>
        <w:t>2</w:t>
      </w:r>
      <w:r>
        <w:rPr>
          <w:rFonts w:ascii="仿宋_GB2312" w:eastAsia="仿宋_GB2312" w:hint="eastAsia"/>
          <w:sz w:val="28"/>
          <w:szCs w:val="28"/>
        </w:rPr>
        <w:t>月</w:t>
      </w:r>
      <w:r w:rsidR="001C21CA">
        <w:rPr>
          <w:rFonts w:ascii="仿宋_GB2312" w:eastAsia="仿宋_GB2312"/>
          <w:sz w:val="28"/>
          <w:szCs w:val="28"/>
        </w:rPr>
        <w:t>8</w:t>
      </w:r>
      <w:r>
        <w:rPr>
          <w:rFonts w:ascii="仿宋_GB2312" w:eastAsia="仿宋_GB2312" w:hint="eastAsia"/>
          <w:sz w:val="28"/>
          <w:szCs w:val="28"/>
        </w:rPr>
        <w:t>日10时0</w:t>
      </w:r>
      <w:r>
        <w:rPr>
          <w:rFonts w:ascii="仿宋_GB2312" w:eastAsia="仿宋_GB2312"/>
          <w:sz w:val="28"/>
          <w:szCs w:val="28"/>
        </w:rPr>
        <w:t>0</w:t>
      </w:r>
      <w:r>
        <w:rPr>
          <w:rFonts w:ascii="仿宋_GB2312" w:eastAsia="仿宋_GB2312" w:hint="eastAsia"/>
          <w:sz w:val="28"/>
          <w:szCs w:val="28"/>
        </w:rPr>
        <w:t>分；</w:t>
      </w:r>
    </w:p>
    <w:p w14:paraId="083B1E3D"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（二）响应文件递交及竞争性谈判地点：</w:t>
      </w:r>
    </w:p>
    <w:p w14:paraId="5F03B76A" w14:textId="77777777" w:rsidR="00D434E3" w:rsidRDefault="00F03B41">
      <w:pPr>
        <w:spacing w:line="360" w:lineRule="auto"/>
        <w:ind w:firstLineChars="200" w:firstLine="560"/>
        <w:rPr>
          <w:rFonts w:ascii="仿宋_GB2312" w:eastAsia="仿宋_GB2312" w:hAnsi="仿宋"/>
          <w:b/>
          <w:sz w:val="28"/>
          <w:szCs w:val="28"/>
        </w:rPr>
      </w:pPr>
      <w:r>
        <w:rPr>
          <w:rFonts w:ascii="仿宋_GB2312" w:eastAsia="仿宋_GB2312" w:hint="eastAsia"/>
          <w:sz w:val="28"/>
          <w:szCs w:val="28"/>
        </w:rPr>
        <w:t>所有响应文件必须在截止时间之前递交到四川发展国润水务投资有限公司（成都市高新区天府二街151号领地环球金融中心B座19楼）洽谈室，逾期不予接收。</w:t>
      </w:r>
      <w:r>
        <w:rPr>
          <w:rFonts w:ascii="仿宋_GB2312" w:eastAsia="仿宋_GB2312" w:hAnsi="仿宋" w:hint="eastAsia"/>
          <w:b/>
          <w:sz w:val="28"/>
          <w:szCs w:val="28"/>
        </w:rPr>
        <w:t>【允许以快递方式送达，但响应供应商法定代表人或授权代表必须于竞争性谈判时到达现场参加二次报价和竞争性谈判，否则视为弃权】</w:t>
      </w:r>
    </w:p>
    <w:p w14:paraId="2CA0529F" w14:textId="77777777" w:rsidR="00D434E3" w:rsidRDefault="00F03B4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七、联系方式</w:t>
      </w:r>
    </w:p>
    <w:p w14:paraId="1D8E73EF"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采购人：四川发展国润水务投资有限公司</w:t>
      </w:r>
    </w:p>
    <w:p w14:paraId="7D0246F3"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联系人：屈先生</w:t>
      </w:r>
    </w:p>
    <w:p w14:paraId="5B68E225"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电话：1</w:t>
      </w:r>
      <w:r>
        <w:rPr>
          <w:rFonts w:ascii="仿宋_GB2312" w:eastAsia="仿宋_GB2312"/>
          <w:sz w:val="28"/>
          <w:szCs w:val="28"/>
        </w:rPr>
        <w:t>8628042288</w:t>
      </w:r>
      <w:r>
        <w:rPr>
          <w:rFonts w:ascii="仿宋_GB2312" w:eastAsia="仿宋_GB2312" w:hint="eastAsia"/>
          <w:sz w:val="28"/>
          <w:szCs w:val="28"/>
        </w:rPr>
        <w:t xml:space="preserve"> </w:t>
      </w:r>
    </w:p>
    <w:p w14:paraId="61B887AC"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邮箱：</w:t>
      </w:r>
      <w:r>
        <w:rPr>
          <w:rFonts w:ascii="仿宋_GB2312" w:eastAsia="仿宋_GB2312"/>
          <w:sz w:val="28"/>
          <w:szCs w:val="28"/>
        </w:rPr>
        <w:t>331291914</w:t>
      </w:r>
      <w:r>
        <w:rPr>
          <w:rFonts w:ascii="仿宋_GB2312" w:eastAsia="仿宋_GB2312" w:hint="eastAsia"/>
          <w:sz w:val="28"/>
          <w:szCs w:val="28"/>
        </w:rPr>
        <w:t>@qq.com</w:t>
      </w:r>
    </w:p>
    <w:p w14:paraId="7F39B057" w14:textId="77777777" w:rsidR="00D434E3" w:rsidRDefault="00D434E3">
      <w:pPr>
        <w:spacing w:line="360" w:lineRule="auto"/>
        <w:ind w:firstLineChars="200" w:firstLine="560"/>
        <w:rPr>
          <w:rFonts w:ascii="仿宋_GB2312" w:eastAsia="仿宋_GB2312"/>
          <w:sz w:val="28"/>
          <w:szCs w:val="28"/>
        </w:rPr>
      </w:pPr>
    </w:p>
    <w:p w14:paraId="632EF828" w14:textId="77777777" w:rsidR="00D434E3" w:rsidRDefault="00D434E3">
      <w:pPr>
        <w:spacing w:line="360" w:lineRule="auto"/>
        <w:ind w:firstLineChars="2100" w:firstLine="5880"/>
        <w:rPr>
          <w:rFonts w:ascii="Arial" w:hAnsi="Arial" w:cs="Arial"/>
          <w:bCs/>
          <w:color w:val="000000"/>
          <w:kern w:val="0"/>
          <w:sz w:val="28"/>
          <w:szCs w:val="28"/>
        </w:rPr>
      </w:pPr>
    </w:p>
    <w:p w14:paraId="1BF30ECB" w14:textId="77777777" w:rsidR="00D434E3" w:rsidRDefault="00F03B41">
      <w:pPr>
        <w:spacing w:line="360" w:lineRule="auto"/>
        <w:ind w:firstLineChars="1500" w:firstLine="4200"/>
        <w:rPr>
          <w:rFonts w:ascii="Arial" w:hAnsi="Arial" w:cs="Arial"/>
          <w:bCs/>
          <w:color w:val="000000"/>
          <w:kern w:val="0"/>
          <w:sz w:val="28"/>
          <w:szCs w:val="28"/>
        </w:rPr>
      </w:pPr>
      <w:r>
        <w:rPr>
          <w:rFonts w:ascii="Arial" w:hAnsi="Arial" w:cs="Arial" w:hint="eastAsia"/>
          <w:bCs/>
          <w:color w:val="000000"/>
          <w:kern w:val="0"/>
          <w:sz w:val="28"/>
          <w:szCs w:val="28"/>
        </w:rPr>
        <w:t>四川发展国润水务投资有限公司</w:t>
      </w:r>
    </w:p>
    <w:p w14:paraId="568B49AD" w14:textId="3D516F91" w:rsidR="00D434E3" w:rsidRDefault="00F03B41">
      <w:pPr>
        <w:spacing w:line="360" w:lineRule="auto"/>
        <w:ind w:firstLineChars="200" w:firstLine="560"/>
        <w:rPr>
          <w:rFonts w:ascii="Arial" w:hAnsi="Arial" w:cs="Arial"/>
          <w:bCs/>
          <w:color w:val="000000"/>
          <w:kern w:val="0"/>
          <w:sz w:val="28"/>
          <w:szCs w:val="28"/>
        </w:rPr>
      </w:pPr>
      <w:r>
        <w:rPr>
          <w:rFonts w:ascii="Arial" w:hAnsi="Arial" w:cs="Arial" w:hint="eastAsia"/>
          <w:bCs/>
          <w:color w:val="000000"/>
          <w:kern w:val="0"/>
          <w:sz w:val="28"/>
          <w:szCs w:val="28"/>
        </w:rPr>
        <w:t xml:space="preserve">                                </w:t>
      </w:r>
      <w:r>
        <w:rPr>
          <w:rFonts w:ascii="Arial" w:hAnsi="Arial" w:cs="Arial"/>
          <w:bCs/>
          <w:color w:val="000000"/>
          <w:kern w:val="0"/>
          <w:sz w:val="28"/>
          <w:szCs w:val="28"/>
        </w:rPr>
        <w:t xml:space="preserve"> </w:t>
      </w:r>
      <w:r>
        <w:rPr>
          <w:rFonts w:ascii="Arial" w:hAnsi="Arial" w:cs="Arial" w:hint="eastAsia"/>
          <w:bCs/>
          <w:color w:val="000000"/>
          <w:kern w:val="0"/>
          <w:sz w:val="28"/>
          <w:szCs w:val="28"/>
        </w:rPr>
        <w:t>202</w:t>
      </w:r>
      <w:r>
        <w:rPr>
          <w:rFonts w:ascii="Arial" w:hAnsi="Arial" w:cs="Arial"/>
          <w:bCs/>
          <w:color w:val="000000"/>
          <w:kern w:val="0"/>
          <w:sz w:val="28"/>
          <w:szCs w:val="28"/>
        </w:rPr>
        <w:t>1</w:t>
      </w:r>
      <w:r>
        <w:rPr>
          <w:rFonts w:ascii="Arial" w:hAnsi="Arial" w:cs="Arial" w:hint="eastAsia"/>
          <w:bCs/>
          <w:color w:val="000000"/>
          <w:kern w:val="0"/>
          <w:sz w:val="28"/>
          <w:szCs w:val="28"/>
        </w:rPr>
        <w:t>年</w:t>
      </w:r>
      <w:r w:rsidR="001C21CA">
        <w:rPr>
          <w:rFonts w:ascii="Arial" w:hAnsi="Arial" w:cs="Arial"/>
          <w:bCs/>
          <w:color w:val="000000"/>
          <w:kern w:val="0"/>
          <w:sz w:val="28"/>
          <w:szCs w:val="28"/>
        </w:rPr>
        <w:t>2</w:t>
      </w:r>
      <w:r>
        <w:rPr>
          <w:rFonts w:ascii="Arial" w:hAnsi="Arial" w:cs="Arial" w:hint="eastAsia"/>
          <w:bCs/>
          <w:color w:val="000000"/>
          <w:kern w:val="0"/>
          <w:sz w:val="28"/>
          <w:szCs w:val="28"/>
        </w:rPr>
        <w:t>月</w:t>
      </w:r>
      <w:r w:rsidR="001C21CA">
        <w:rPr>
          <w:rFonts w:ascii="Arial" w:hAnsi="Arial" w:cs="Arial"/>
          <w:bCs/>
          <w:color w:val="000000"/>
          <w:kern w:val="0"/>
          <w:sz w:val="28"/>
          <w:szCs w:val="28"/>
        </w:rPr>
        <w:t>2</w:t>
      </w:r>
      <w:r>
        <w:rPr>
          <w:rFonts w:ascii="Arial" w:hAnsi="Arial" w:cs="Arial" w:hint="eastAsia"/>
          <w:bCs/>
          <w:color w:val="000000"/>
          <w:kern w:val="0"/>
          <w:sz w:val="28"/>
          <w:szCs w:val="28"/>
        </w:rPr>
        <w:t>日</w:t>
      </w:r>
    </w:p>
    <w:p w14:paraId="38965A13" w14:textId="77777777" w:rsidR="00D434E3" w:rsidRDefault="00D434E3">
      <w:pPr>
        <w:spacing w:line="360" w:lineRule="auto"/>
        <w:ind w:firstLineChars="200" w:firstLine="560"/>
        <w:rPr>
          <w:rFonts w:eastAsia="仿宋_GB2312"/>
          <w:color w:val="000000"/>
          <w:sz w:val="28"/>
          <w:szCs w:val="28"/>
        </w:rPr>
      </w:pPr>
    </w:p>
    <w:p w14:paraId="7B0A57C7" w14:textId="77777777" w:rsidR="00D434E3" w:rsidRDefault="00D434E3">
      <w:pPr>
        <w:spacing w:line="360" w:lineRule="auto"/>
        <w:ind w:firstLineChars="200" w:firstLine="560"/>
        <w:rPr>
          <w:rFonts w:eastAsia="仿宋_GB2312"/>
          <w:color w:val="000000"/>
          <w:sz w:val="28"/>
          <w:szCs w:val="28"/>
        </w:rPr>
      </w:pPr>
    </w:p>
    <w:p w14:paraId="56D65511" w14:textId="77777777" w:rsidR="00D434E3" w:rsidRDefault="00F03B41">
      <w:pPr>
        <w:pStyle w:val="1"/>
        <w:pageBreakBefore/>
        <w:numPr>
          <w:ilvl w:val="0"/>
          <w:numId w:val="0"/>
        </w:numPr>
        <w:jc w:val="center"/>
        <w:rPr>
          <w:color w:val="000000"/>
        </w:rPr>
      </w:pPr>
      <w:bookmarkStart w:id="5" w:name="_Toc15116"/>
      <w:bookmarkStart w:id="6" w:name="_Toc10632"/>
      <w:r>
        <w:rPr>
          <w:rFonts w:hint="eastAsia"/>
          <w:color w:val="000000"/>
        </w:rPr>
        <w:lastRenderedPageBreak/>
        <w:t>第二部分</w:t>
      </w:r>
      <w:r>
        <w:rPr>
          <w:rFonts w:hint="eastAsia"/>
          <w:color w:val="000000"/>
        </w:rPr>
        <w:t xml:space="preserve">  </w:t>
      </w:r>
      <w:r>
        <w:rPr>
          <w:rFonts w:hint="eastAsia"/>
          <w:color w:val="000000"/>
        </w:rPr>
        <w:t>竞争性谈判供应商须知</w:t>
      </w:r>
      <w:bookmarkEnd w:id="5"/>
      <w:bookmarkEnd w:id="6"/>
    </w:p>
    <w:p w14:paraId="778A5D0A" w14:textId="77777777" w:rsidR="00D434E3" w:rsidRDefault="00F03B41">
      <w:pPr>
        <w:pStyle w:val="2"/>
        <w:rPr>
          <w:color w:val="000000"/>
        </w:rPr>
      </w:pPr>
      <w:bookmarkStart w:id="7" w:name="_Toc27230"/>
      <w:r>
        <w:rPr>
          <w:rFonts w:hint="eastAsia"/>
          <w:color w:val="000000"/>
        </w:rPr>
        <w:t>一、竞争性谈判文件</w:t>
      </w:r>
      <w:bookmarkEnd w:id="7"/>
    </w:p>
    <w:p w14:paraId="1220501B"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（一）竞争性谈判文件的澄清</w:t>
      </w:r>
    </w:p>
    <w:p w14:paraId="7CADDEDE" w14:textId="104699A5" w:rsidR="00D434E3" w:rsidRDefault="00F03B41">
      <w:pPr>
        <w:spacing w:line="360" w:lineRule="auto"/>
        <w:ind w:firstLineChars="200" w:firstLine="560"/>
        <w:rPr>
          <w:rFonts w:ascii="仿宋_GB2312" w:eastAsia="仿宋_GB2312" w:hAnsi="仿宋"/>
          <w:sz w:val="28"/>
          <w:szCs w:val="28"/>
        </w:rPr>
      </w:pPr>
      <w:r>
        <w:rPr>
          <w:rFonts w:ascii="仿宋_GB2312" w:eastAsia="仿宋_GB2312" w:hint="eastAsia"/>
          <w:sz w:val="28"/>
          <w:szCs w:val="28"/>
        </w:rPr>
        <w:t>供应商对竞争性谈判文件如有疑点或未尽事宜要求澄清，或认为有必要进行说明或交流，以电子邮件方式通知采购人，但通知发出时间不得晚于202</w:t>
      </w:r>
      <w:r>
        <w:rPr>
          <w:rFonts w:ascii="仿宋_GB2312" w:eastAsia="仿宋_GB2312"/>
          <w:sz w:val="28"/>
          <w:szCs w:val="28"/>
        </w:rPr>
        <w:t>1</w:t>
      </w:r>
      <w:r>
        <w:rPr>
          <w:rFonts w:ascii="仿宋_GB2312" w:eastAsia="仿宋_GB2312" w:hint="eastAsia"/>
          <w:sz w:val="28"/>
          <w:szCs w:val="28"/>
        </w:rPr>
        <w:t>年</w:t>
      </w:r>
      <w:r>
        <w:rPr>
          <w:rFonts w:ascii="仿宋_GB2312" w:eastAsia="仿宋_GB2312"/>
          <w:sz w:val="28"/>
          <w:szCs w:val="28"/>
        </w:rPr>
        <w:t>2</w:t>
      </w:r>
      <w:r>
        <w:rPr>
          <w:rFonts w:ascii="仿宋_GB2312" w:eastAsia="仿宋_GB2312" w:hint="eastAsia"/>
          <w:sz w:val="28"/>
          <w:szCs w:val="28"/>
        </w:rPr>
        <w:t>月</w:t>
      </w:r>
      <w:r w:rsidR="001C21CA">
        <w:rPr>
          <w:rFonts w:ascii="仿宋_GB2312" w:eastAsia="仿宋_GB2312"/>
          <w:sz w:val="28"/>
          <w:szCs w:val="28"/>
        </w:rPr>
        <w:t>4</w:t>
      </w:r>
      <w:r>
        <w:rPr>
          <w:rFonts w:ascii="仿宋_GB2312" w:eastAsia="仿宋_GB2312" w:hint="eastAsia"/>
          <w:sz w:val="28"/>
          <w:szCs w:val="28"/>
        </w:rPr>
        <w:t>日12:00。采购人对所质疑事项在202</w:t>
      </w:r>
      <w:r>
        <w:rPr>
          <w:rFonts w:ascii="仿宋_GB2312" w:eastAsia="仿宋_GB2312"/>
          <w:sz w:val="28"/>
          <w:szCs w:val="28"/>
        </w:rPr>
        <w:t>1</w:t>
      </w:r>
      <w:r>
        <w:rPr>
          <w:rFonts w:ascii="仿宋_GB2312" w:eastAsia="仿宋_GB2312" w:hint="eastAsia"/>
          <w:sz w:val="28"/>
          <w:szCs w:val="28"/>
        </w:rPr>
        <w:t>年</w:t>
      </w:r>
      <w:r>
        <w:rPr>
          <w:rFonts w:ascii="仿宋_GB2312" w:eastAsia="仿宋_GB2312"/>
          <w:sz w:val="28"/>
          <w:szCs w:val="28"/>
        </w:rPr>
        <w:t>2</w:t>
      </w:r>
      <w:r>
        <w:rPr>
          <w:rFonts w:ascii="仿宋_GB2312" w:eastAsia="仿宋_GB2312" w:hint="eastAsia"/>
          <w:sz w:val="28"/>
          <w:szCs w:val="28"/>
        </w:rPr>
        <w:t>月</w:t>
      </w:r>
      <w:r w:rsidR="001C21CA">
        <w:rPr>
          <w:rFonts w:ascii="仿宋_GB2312" w:eastAsia="仿宋_GB2312"/>
          <w:sz w:val="28"/>
          <w:szCs w:val="28"/>
        </w:rPr>
        <w:t>4</w:t>
      </w:r>
      <w:r>
        <w:rPr>
          <w:rFonts w:ascii="仿宋_GB2312" w:eastAsia="仿宋_GB2312" w:hint="eastAsia"/>
          <w:sz w:val="28"/>
          <w:szCs w:val="28"/>
        </w:rPr>
        <w:t>日17:00前统一进行电</w:t>
      </w:r>
      <w:r>
        <w:rPr>
          <w:rFonts w:ascii="仿宋_GB2312" w:eastAsia="仿宋_GB2312" w:hAnsi="仿宋" w:hint="eastAsia"/>
          <w:sz w:val="28"/>
          <w:szCs w:val="28"/>
        </w:rPr>
        <w:t>子邮件答复。</w:t>
      </w:r>
      <w:r>
        <w:rPr>
          <w:rFonts w:ascii="仿宋_GB2312" w:eastAsia="仿宋_GB2312" w:hint="eastAsia"/>
          <w:sz w:val="28"/>
          <w:szCs w:val="28"/>
        </w:rPr>
        <w:t>如果答疑期内未收到有关疑问，视为供应商完全同意竞争性谈判文件所有条款内容，无异议。</w:t>
      </w:r>
    </w:p>
    <w:p w14:paraId="354BDA4B"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sz w:val="28"/>
          <w:szCs w:val="28"/>
        </w:rPr>
        <w:t>采购人对</w:t>
      </w:r>
      <w:r>
        <w:rPr>
          <w:rFonts w:ascii="仿宋_GB2312" w:eastAsia="仿宋_GB2312" w:hAnsi="仿宋" w:hint="eastAsia"/>
          <w:color w:val="000000"/>
          <w:sz w:val="28"/>
          <w:szCs w:val="28"/>
        </w:rPr>
        <w:t>竞争性谈判文件所作的一切澄清、修改及补充，采用电子邮件发布，是竞争性谈判文件不可分割的部分。当竞争性谈判文件、竞争性谈判文件澄清、修改及补充文件相互矛盾时，以最后发出的澄清、修改及补充文件为准。</w:t>
      </w:r>
    </w:p>
    <w:p w14:paraId="3A023B9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（二）竞争性谈判文件的修改</w:t>
      </w:r>
    </w:p>
    <w:p w14:paraId="02B539F2"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在谈判响应文件递交截止时间前的任何时候，</w:t>
      </w:r>
      <w:r>
        <w:rPr>
          <w:rFonts w:ascii="仿宋_GB2312" w:eastAsia="仿宋_GB2312" w:hAnsi="仿宋" w:hint="eastAsia"/>
          <w:sz w:val="28"/>
          <w:szCs w:val="28"/>
        </w:rPr>
        <w:t>采购人</w:t>
      </w:r>
      <w:r>
        <w:rPr>
          <w:rFonts w:ascii="仿宋_GB2312" w:eastAsia="仿宋_GB2312" w:hAnsi="仿宋" w:hint="eastAsia"/>
          <w:color w:val="000000"/>
          <w:sz w:val="28"/>
          <w:szCs w:val="28"/>
        </w:rPr>
        <w:t>有权修改竞争性谈判文件，但必须以书面形式通知所有供应商，并作为竞争性谈判文件的补充部分，对所有供应商具有约束力，供应商在收到上述通知后，应立即向采购人书面回复确认。</w:t>
      </w:r>
      <w:r>
        <w:rPr>
          <w:rFonts w:ascii="宋体" w:hAnsi="宋体" w:cs="宋体" w:hint="eastAsia"/>
          <w:color w:val="000000"/>
          <w:sz w:val="28"/>
          <w:szCs w:val="28"/>
        </w:rPr>
        <w:t>      </w:t>
      </w:r>
    </w:p>
    <w:p w14:paraId="7D7CB8D3"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为使供应商有充分时间对竞争性谈判文件修改部分进行研究并修改谈判响应文件，采购人可酌情推迟谈判响应文件递交截止时间和谈判时间，并将此变更书面通知所有供应商，供应商在收到上述通知后，应立即向采购人书面回复确认。</w:t>
      </w:r>
    </w:p>
    <w:p w14:paraId="34CB7489" w14:textId="77777777" w:rsidR="00D434E3" w:rsidRDefault="00D434E3">
      <w:pPr>
        <w:spacing w:line="360" w:lineRule="auto"/>
        <w:rPr>
          <w:rFonts w:ascii="仿宋_GB2312" w:eastAsia="仿宋_GB2312" w:hAnsi="仿宋"/>
          <w:color w:val="000000"/>
          <w:sz w:val="28"/>
          <w:szCs w:val="28"/>
        </w:rPr>
      </w:pPr>
    </w:p>
    <w:p w14:paraId="7C427C50" w14:textId="77777777" w:rsidR="00D434E3" w:rsidRDefault="00F03B41">
      <w:pPr>
        <w:pStyle w:val="2"/>
        <w:spacing w:before="0" w:after="0" w:line="360" w:lineRule="auto"/>
        <w:rPr>
          <w:color w:val="000000"/>
        </w:rPr>
      </w:pPr>
      <w:bookmarkStart w:id="8" w:name="_Toc21432"/>
      <w:bookmarkStart w:id="9" w:name="_Toc29837"/>
      <w:bookmarkStart w:id="10" w:name="_Toc13001"/>
      <w:r>
        <w:rPr>
          <w:rFonts w:hint="eastAsia"/>
          <w:color w:val="000000"/>
        </w:rPr>
        <w:lastRenderedPageBreak/>
        <w:t>二、谈判响应文件</w:t>
      </w:r>
      <w:bookmarkEnd w:id="8"/>
      <w:bookmarkEnd w:id="9"/>
      <w:bookmarkEnd w:id="10"/>
    </w:p>
    <w:p w14:paraId="1DA81362" w14:textId="77777777" w:rsidR="00D434E3" w:rsidRDefault="00F03B41">
      <w:pPr>
        <w:spacing w:line="360" w:lineRule="auto"/>
        <w:ind w:firstLineChars="200" w:firstLine="560"/>
        <w:rPr>
          <w:rFonts w:ascii="仿宋_GB2312" w:eastAsia="仿宋_GB2312"/>
          <w:sz w:val="28"/>
          <w:szCs w:val="28"/>
        </w:rPr>
      </w:pPr>
      <w:r>
        <w:rPr>
          <w:rFonts w:ascii="仿宋_GB2312" w:eastAsia="仿宋_GB2312" w:hint="eastAsia"/>
          <w:sz w:val="28"/>
          <w:szCs w:val="28"/>
        </w:rPr>
        <w:t>响应供应商应认真阅读竞争性谈判文件中所有事项格式、条款和技术规范等。供应商没有按照竞争性谈判文件要求提交全部资料，或者没有对竞争性谈判文件各个方面作出实质性响应，是供应商的风险，并可能导致其响应被拒绝。</w:t>
      </w:r>
    </w:p>
    <w:p w14:paraId="53FC5611" w14:textId="77777777" w:rsidR="00D434E3" w:rsidRDefault="00F03B41">
      <w:pPr>
        <w:spacing w:line="360" w:lineRule="auto"/>
        <w:ind w:firstLineChars="200" w:firstLine="560"/>
        <w:rPr>
          <w:rFonts w:eastAsia="仿宋_GB2312"/>
          <w:sz w:val="28"/>
          <w:szCs w:val="28"/>
        </w:rPr>
      </w:pPr>
      <w:r>
        <w:rPr>
          <w:rFonts w:ascii="仿宋_GB2312" w:eastAsia="仿宋_GB2312" w:hint="eastAsia"/>
          <w:sz w:val="28"/>
          <w:szCs w:val="28"/>
        </w:rPr>
        <w:t>供应商应保证所提供文件资料的真实性，所有文件资料必须是针对本次谈判的。如发现供应商提供了虚假文件资料，其响应将被拒绝。</w:t>
      </w:r>
      <w:r>
        <w:rPr>
          <w:rFonts w:eastAsia="仿宋_GB2312" w:hint="eastAsia"/>
          <w:sz w:val="28"/>
          <w:szCs w:val="28"/>
        </w:rPr>
        <w:t> </w:t>
      </w:r>
    </w:p>
    <w:p w14:paraId="127E9E40" w14:textId="77777777" w:rsidR="00D434E3" w:rsidRDefault="00F03B41">
      <w:pPr>
        <w:spacing w:line="360" w:lineRule="auto"/>
        <w:ind w:firstLineChars="200" w:firstLine="560"/>
        <w:rPr>
          <w:rFonts w:ascii="仿宋_GB2312" w:eastAsia="仿宋_GB2312" w:hAnsi="仿宋"/>
          <w:b/>
          <w:bCs/>
          <w:color w:val="000000"/>
          <w:sz w:val="28"/>
          <w:szCs w:val="28"/>
        </w:rPr>
      </w:pPr>
      <w:r>
        <w:rPr>
          <w:rFonts w:ascii="仿宋_GB2312" w:eastAsia="仿宋_GB2312" w:hint="eastAsia"/>
          <w:sz w:val="28"/>
          <w:szCs w:val="28"/>
        </w:rPr>
        <w:t>谈判响应文件包括：1.资格证明文件；2.技术文件；3.报价文件（在递交谈判响应文件时需按以下顺序装订，并在谈判响应文件递交截止前送达竞争性谈判文件中指定地点）。</w:t>
      </w:r>
    </w:p>
    <w:p w14:paraId="1E89A916" w14:textId="77777777" w:rsidR="00D434E3" w:rsidRDefault="00F03B41">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谈判响应文件一式六份，正本一份副本五份，且在文件封面注明正本和副本。如果正本和副本有差异，以正本为准。</w:t>
      </w:r>
    </w:p>
    <w:p w14:paraId="22286E6F" w14:textId="77777777" w:rsidR="00D434E3" w:rsidRDefault="00F03B41">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（一）资格证明文件</w:t>
      </w:r>
    </w:p>
    <w:p w14:paraId="04217012" w14:textId="77777777" w:rsidR="00D434E3" w:rsidRDefault="00F03B41">
      <w:pPr>
        <w:spacing w:line="360" w:lineRule="auto"/>
        <w:ind w:firstLineChars="200" w:firstLine="560"/>
        <w:rPr>
          <w:rFonts w:ascii="仿宋_GB2312" w:eastAsia="仿宋_GB2312" w:hAnsi="仿宋"/>
          <w:b/>
          <w:color w:val="000000"/>
          <w:sz w:val="28"/>
          <w:szCs w:val="28"/>
        </w:rPr>
      </w:pPr>
      <w:r>
        <w:rPr>
          <w:rFonts w:ascii="仿宋_GB2312" w:eastAsia="仿宋_GB2312" w:hAnsi="仿宋" w:hint="eastAsia"/>
          <w:color w:val="000000"/>
          <w:sz w:val="28"/>
          <w:szCs w:val="28"/>
        </w:rPr>
        <w:t>1.“资格证明文件”袋封面（格式见第三部分）；</w:t>
      </w:r>
    </w:p>
    <w:p w14:paraId="11D50A8E"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2.供应商资格证明文件</w:t>
      </w:r>
    </w:p>
    <w:p w14:paraId="35029CEA"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营业执照、税务登记证、组织机构代码、资质证书等。如已三证合一，无需提供税务登记证和组织机构代码证</w:t>
      </w:r>
      <w:r>
        <w:rPr>
          <w:rFonts w:ascii="仿宋_GB2312" w:eastAsia="仿宋_GB2312" w:hAnsi="仿宋" w:cs="宋体" w:hint="eastAsia"/>
          <w:color w:val="000000"/>
          <w:kern w:val="0"/>
          <w:sz w:val="28"/>
          <w:szCs w:val="28"/>
        </w:rPr>
        <w:t>；</w:t>
      </w:r>
    </w:p>
    <w:p w14:paraId="404A80BE" w14:textId="77777777" w:rsidR="00D434E3" w:rsidRDefault="00F03B41">
      <w:pPr>
        <w:spacing w:line="360" w:lineRule="auto"/>
        <w:ind w:firstLineChars="200" w:firstLine="560"/>
        <w:rPr>
          <w:rFonts w:ascii="仿宋_GB2312" w:eastAsia="仿宋_GB2312" w:hAnsi="仿宋"/>
          <w:color w:val="808080"/>
          <w:sz w:val="28"/>
          <w:szCs w:val="28"/>
        </w:rPr>
      </w:pPr>
      <w:r>
        <w:rPr>
          <w:rFonts w:ascii="仿宋_GB2312" w:eastAsia="仿宋_GB2312" w:hAnsi="仿宋" w:hint="eastAsia"/>
          <w:color w:val="000000"/>
          <w:sz w:val="28"/>
          <w:szCs w:val="28"/>
        </w:rPr>
        <w:t>3.承诺书（格式见第三部分）；</w:t>
      </w:r>
    </w:p>
    <w:p w14:paraId="0539DAA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4.供应商法定代表人身份证明书（格式见第三部分）；</w:t>
      </w:r>
    </w:p>
    <w:p w14:paraId="17862C83"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5.供应商法定代表人授权书（格式见第三部分）；</w:t>
      </w:r>
    </w:p>
    <w:p w14:paraId="11664A07"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6.供应商企业基本情况（企业规模、财务状况、项目团队等）；</w:t>
      </w:r>
    </w:p>
    <w:p w14:paraId="1C329702"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lastRenderedPageBreak/>
        <w:t>7</w:t>
      </w:r>
      <w:r>
        <w:rPr>
          <w:rFonts w:ascii="仿宋_GB2312" w:eastAsia="仿宋_GB2312" w:hAnsi="仿宋" w:hint="eastAsia"/>
          <w:color w:val="000000"/>
          <w:sz w:val="28"/>
          <w:szCs w:val="28"/>
        </w:rPr>
        <w:t>.供应商膜设备集成业绩项目一览表及业绩证明材料（格式见第三部分）；</w:t>
      </w:r>
    </w:p>
    <w:p w14:paraId="5BD7DE7F" w14:textId="77777777" w:rsidR="00D434E3" w:rsidRDefault="00F03B41">
      <w:pPr>
        <w:spacing w:line="360" w:lineRule="auto"/>
        <w:ind w:firstLineChars="192" w:firstLine="538"/>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供应商为法定代表人参加谈判的，须提供法定代表人的有效身份证明；授权代理人参加谈判的，须出具有效的法定代表人授权书、法定代表人及授权代理人身份证明</w:t>
      </w:r>
      <w:r>
        <w:rPr>
          <w:rFonts w:ascii="仿宋_GB2312" w:eastAsia="仿宋_GB2312" w:hAnsi="仿宋" w:cs="宋体" w:hint="eastAsia"/>
          <w:color w:val="000000"/>
          <w:kern w:val="0"/>
          <w:sz w:val="28"/>
          <w:szCs w:val="28"/>
        </w:rPr>
        <w:t>（格式见第三部分）</w:t>
      </w:r>
      <w:r>
        <w:rPr>
          <w:rFonts w:ascii="仿宋_GB2312" w:eastAsia="仿宋_GB2312" w:hAnsi="仿宋" w:hint="eastAsia"/>
          <w:color w:val="000000"/>
          <w:sz w:val="28"/>
          <w:szCs w:val="28"/>
        </w:rPr>
        <w:t>。</w:t>
      </w:r>
    </w:p>
    <w:p w14:paraId="037FA5E0" w14:textId="77777777" w:rsidR="00D434E3" w:rsidRDefault="00F03B41">
      <w:pPr>
        <w:spacing w:line="360" w:lineRule="auto"/>
        <w:ind w:firstLineChars="192" w:firstLine="538"/>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上述文件</w:t>
      </w:r>
      <w:r>
        <w:rPr>
          <w:rFonts w:ascii="仿宋_GB2312" w:eastAsia="仿宋_GB2312" w:hAnsi="仿宋" w:cs="宋体" w:hint="eastAsia"/>
          <w:color w:val="000000"/>
          <w:kern w:val="0"/>
          <w:sz w:val="28"/>
          <w:szCs w:val="28"/>
        </w:rPr>
        <w:t>上须加盖供应商公章。其原件随身携带备查，如要求出示原件而不能出示原件的，为无效文件；所出示的原件与复印件不符，以原件为审查依据；参会人员须携带身份证原件。</w:t>
      </w:r>
    </w:p>
    <w:p w14:paraId="530B3FE4" w14:textId="77777777" w:rsidR="00D434E3" w:rsidRDefault="00F03B41">
      <w:pPr>
        <w:tabs>
          <w:tab w:val="left" w:pos="0"/>
        </w:tabs>
        <w:spacing w:line="360" w:lineRule="auto"/>
        <w:ind w:firstLineChars="192" w:firstLine="538"/>
        <w:rPr>
          <w:rFonts w:ascii="仿宋_GB2312" w:eastAsia="仿宋_GB2312" w:hAnsi="仿宋"/>
          <w:color w:val="000000"/>
          <w:sz w:val="28"/>
          <w:szCs w:val="28"/>
        </w:rPr>
      </w:pPr>
      <w:r>
        <w:rPr>
          <w:rFonts w:ascii="仿宋_GB2312" w:eastAsia="仿宋_GB2312" w:hAnsi="仿宋" w:cs="宋体" w:hint="eastAsia"/>
          <w:color w:val="000000"/>
          <w:kern w:val="0"/>
          <w:sz w:val="28"/>
          <w:szCs w:val="28"/>
        </w:rPr>
        <w:t>以上为资格证明必备条件，所提供的材料必须在有效期内，须年检的证件，年检章应清晰，如有一项未提供或所提供的证件不在有效期内，在资格性审查时将视其为不合格。</w:t>
      </w:r>
    </w:p>
    <w:p w14:paraId="719EEC89" w14:textId="77777777" w:rsidR="00D434E3" w:rsidRDefault="00F03B41">
      <w:pPr>
        <w:pStyle w:val="a6"/>
        <w:tabs>
          <w:tab w:val="left" w:pos="0"/>
        </w:tabs>
        <w:snapToGrid w:val="0"/>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以上所提供的资料须加盖单位公章并按后述格式要求装订成册并单独密封。</w:t>
      </w:r>
    </w:p>
    <w:p w14:paraId="78E53462" w14:textId="77777777" w:rsidR="00D434E3" w:rsidRDefault="00F03B41">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（二）技术文件</w:t>
      </w:r>
    </w:p>
    <w:p w14:paraId="0C17941B"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1.“技术文件”袋封面（格式见第三部分）</w:t>
      </w:r>
    </w:p>
    <w:p w14:paraId="7F999710"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2.技术文件包括对技术要求的响应（含设备供货清单、备品备件等）、安装方案、质量保修方案、培训方案等。</w:t>
      </w:r>
    </w:p>
    <w:p w14:paraId="4245370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本项目技术要求如下：</w:t>
      </w:r>
    </w:p>
    <w:p w14:paraId="745DB97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本次应急设备抢险救灾工程基本要求是在维持现状A2O+MBR的主体工艺不变的前提下，新增应急 MBR 膜系统在好氧池尾端（总管）分流水量30000吨/天，通过MBR膜组处理后直接外排。现有膜格栅旁增加一组通水量不小于2150立方米/小时的内径流精细格栅，孔径</w:t>
      </w:r>
      <w:r>
        <w:rPr>
          <w:rFonts w:ascii="仿宋_GB2312" w:eastAsia="仿宋_GB2312" w:hAnsi="仿宋" w:hint="eastAsia"/>
          <w:color w:val="000000"/>
          <w:sz w:val="28"/>
          <w:szCs w:val="28"/>
        </w:rPr>
        <w:lastRenderedPageBreak/>
        <w:t>不大于 1 毫米（包括框体）。主要技术要求如下：</w:t>
      </w:r>
    </w:p>
    <w:p w14:paraId="4AA1494C"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1、日产水量不得低于30000吨，同时设计应考虑130%的放大系数，膜组器设备质量保证期5年，其他乙方提供的设备质保2年，并且提供5年的350万质量保函，框体材料应采用壁厚不低于5毫米的钢材，使用年限不低于 8 年；</w:t>
      </w:r>
    </w:p>
    <w:p w14:paraId="2885C9A5"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2、出水主要指标需达到《四川省岷江、沱江流域水污染物排放标注》（DB51 2311-2016）城镇污水处理厂排放标准；</w:t>
      </w:r>
    </w:p>
    <w:p w14:paraId="2F957B0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3、可利用现有鼓风机和产水泵（需投标单位根据新增设备的需求现场核实旧有鼓风机风量是否满足需求），既有鼓风机风量不足部分由投标单位自行补足；</w:t>
      </w:r>
    </w:p>
    <w:p w14:paraId="149DD5AC"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一体化膜池放置在膜池辅助用房前草坪，现场平面图及管线安装由各单位自行设计（场地地下管线示意图甲方已提供，请投标单位结合工程现场自行绕过地下管线，或采取其他工程措施，费用纳入投标报价）；同时提供永久性钢筋混凝土膜池平面布置示意图。</w:t>
      </w:r>
    </w:p>
    <w:p w14:paraId="061AF351"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5、系统应新建自控系统与原有中控、自控系统配套。并根据现场情况布置化验室、中控室（值班室）、危废室。</w:t>
      </w:r>
    </w:p>
    <w:p w14:paraId="52F51702"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6、必须在2</w:t>
      </w:r>
      <w:r>
        <w:rPr>
          <w:rFonts w:ascii="仿宋_GB2312" w:eastAsia="仿宋_GB2312" w:hAnsi="仿宋"/>
          <w:color w:val="000000"/>
          <w:sz w:val="28"/>
          <w:szCs w:val="28"/>
        </w:rPr>
        <w:t>021</w:t>
      </w:r>
      <w:r>
        <w:rPr>
          <w:rFonts w:ascii="仿宋_GB2312" w:eastAsia="仿宋_GB2312" w:hAnsi="仿宋" w:hint="eastAsia"/>
          <w:color w:val="000000"/>
          <w:sz w:val="28"/>
          <w:szCs w:val="28"/>
        </w:rPr>
        <w:t>年4月1日前完成设备制作、安装、调试，并达到设计产水量和排放标准要求；</w:t>
      </w:r>
    </w:p>
    <w:p w14:paraId="1F80847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7、提供完整的售后服务承诺，包括应急成套设备本身及相应零备件（售后服务承诺时间为完成维修时间）；</w:t>
      </w:r>
    </w:p>
    <w:p w14:paraId="2067844E"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8、拟用于本项目的 MBR 膜生产厂家、材质、主要性能参数，应提供生产厂家官方证明资料；提供主要设备清单，</w:t>
      </w:r>
      <w:r>
        <w:rPr>
          <w:rFonts w:ascii="仿宋_GB2312" w:eastAsia="仿宋_GB2312" w:hAnsi="仿宋" w:hint="eastAsia"/>
          <w:color w:val="FF0000"/>
          <w:sz w:val="28"/>
          <w:szCs w:val="28"/>
          <w:highlight w:val="yellow"/>
        </w:rPr>
        <w:t>全部设备须为国内</w:t>
      </w:r>
      <w:r>
        <w:rPr>
          <w:rFonts w:ascii="仿宋_GB2312" w:eastAsia="仿宋_GB2312" w:hAnsi="仿宋" w:hint="eastAsia"/>
          <w:color w:val="FF0000"/>
          <w:sz w:val="28"/>
          <w:szCs w:val="28"/>
          <w:highlight w:val="yellow"/>
        </w:rPr>
        <w:lastRenderedPageBreak/>
        <w:t>一线品牌，其中MBR膜组件应选择天津碧水源膜材料有限公司的中空纤维膜产品</w:t>
      </w:r>
      <w:r>
        <w:rPr>
          <w:rFonts w:ascii="仿宋_GB2312" w:eastAsia="仿宋_GB2312" w:hAnsi="仿宋" w:hint="eastAsia"/>
          <w:color w:val="000000"/>
          <w:sz w:val="28"/>
          <w:szCs w:val="28"/>
        </w:rPr>
        <w:t xml:space="preserve">），相关膜面积、通量计算依据证明材料。 </w:t>
      </w:r>
    </w:p>
    <w:p w14:paraId="3E4B7675" w14:textId="77777777" w:rsidR="00D434E3" w:rsidRDefault="00F03B41">
      <w:pPr>
        <w:spacing w:line="360" w:lineRule="auto"/>
        <w:ind w:firstLineChars="200" w:firstLine="562"/>
        <w:rPr>
          <w:rFonts w:ascii="仿宋_GB2312" w:eastAsia="仿宋_GB2312" w:hAnsi="仿宋"/>
          <w:b/>
          <w:color w:val="0000FF"/>
          <w:sz w:val="28"/>
          <w:szCs w:val="28"/>
        </w:rPr>
      </w:pPr>
      <w:r>
        <w:rPr>
          <w:rFonts w:ascii="仿宋_GB2312" w:eastAsia="仿宋_GB2312" w:hAnsi="仿宋" w:hint="eastAsia"/>
          <w:b/>
          <w:color w:val="000000"/>
          <w:sz w:val="28"/>
          <w:szCs w:val="28"/>
        </w:rPr>
        <w:t>（三）报价文件</w:t>
      </w:r>
      <w:r>
        <w:rPr>
          <w:rFonts w:ascii="仿宋_GB2312" w:eastAsia="仿宋_GB2312" w:hAnsi="仿宋" w:hint="eastAsia"/>
          <w:color w:val="000000"/>
          <w:sz w:val="28"/>
          <w:szCs w:val="28"/>
        </w:rPr>
        <w:t xml:space="preserve"> </w:t>
      </w:r>
    </w:p>
    <w:p w14:paraId="700C4356" w14:textId="77777777" w:rsidR="00D434E3" w:rsidRDefault="00F03B41">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1.“报价文件”袋封面（格式见第三部分）；</w:t>
      </w:r>
    </w:p>
    <w:p w14:paraId="21803C78" w14:textId="77777777" w:rsidR="00D434E3" w:rsidRDefault="00F03B41">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2.报价表（格式见第三部分）。 </w:t>
      </w:r>
    </w:p>
    <w:p w14:paraId="4F9C95BE" w14:textId="77777777" w:rsidR="00D434E3" w:rsidRDefault="00F03B41">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报价文件中所写明的报价将作为谈判的首轮报价；</w:t>
      </w:r>
    </w:p>
    <w:p w14:paraId="4529852C" w14:textId="77777777" w:rsidR="00D434E3" w:rsidRDefault="00F03B41">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3.供应商报价应包含供应商完成本项目全部工作所应收取的全部费用。如果供应商在成交并签署合同后，在完成本项目的工作中出现的任何遗漏，均由成交供应商免费提供，采购人不再支付任何费用；</w:t>
      </w:r>
    </w:p>
    <w:p w14:paraId="64E6B915" w14:textId="77777777" w:rsidR="00D434E3" w:rsidRDefault="00F03B41">
      <w:pPr>
        <w:autoSpaceDE w:val="0"/>
        <w:autoSpaceDN w:val="0"/>
        <w:adjustRightInd w:val="0"/>
        <w:spacing w:line="360" w:lineRule="auto"/>
        <w:ind w:firstLine="560"/>
        <w:rPr>
          <w:rFonts w:ascii="仿宋_GB2312" w:eastAsia="仿宋_GB2312" w:hAnsi="仿宋" w:cs="Courier New"/>
          <w:color w:val="000000"/>
          <w:sz w:val="28"/>
          <w:szCs w:val="28"/>
        </w:rPr>
      </w:pPr>
      <w:r>
        <w:rPr>
          <w:rFonts w:ascii="仿宋_GB2312" w:eastAsia="仿宋_GB2312" w:hAnsi="仿宋" w:hint="eastAsia"/>
          <w:color w:val="000000"/>
          <w:sz w:val="28"/>
          <w:szCs w:val="28"/>
        </w:rPr>
        <w:t>4.</w:t>
      </w:r>
      <w:r>
        <w:rPr>
          <w:rFonts w:ascii="仿宋_GB2312" w:eastAsia="仿宋_GB2312" w:hAnsi="仿宋" w:cs="Courier New" w:hint="eastAsia"/>
          <w:color w:val="000000"/>
          <w:sz w:val="28"/>
          <w:szCs w:val="28"/>
        </w:rPr>
        <w:t>供应商只允许有一个最终报价，如未按要求报价，为无效报价。</w:t>
      </w:r>
    </w:p>
    <w:p w14:paraId="02573B24" w14:textId="77777777" w:rsidR="00D434E3" w:rsidRDefault="00F03B41">
      <w:pPr>
        <w:pStyle w:val="2"/>
      </w:pPr>
      <w:bookmarkStart w:id="11" w:name="_Toc7048"/>
      <w:bookmarkStart w:id="12" w:name="_Toc3129"/>
      <w:r>
        <w:rPr>
          <w:rFonts w:hint="eastAsia"/>
        </w:rPr>
        <w:t>三、谈判响应文件的编制</w:t>
      </w:r>
      <w:bookmarkEnd w:id="11"/>
      <w:bookmarkEnd w:id="12"/>
    </w:p>
    <w:p w14:paraId="678485C1" w14:textId="77777777" w:rsidR="00D434E3" w:rsidRDefault="00F03B41">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1.报价文件应单独密封，其余所有文件可装订成册另行密封；</w:t>
      </w:r>
    </w:p>
    <w:p w14:paraId="620C275D" w14:textId="77777777" w:rsidR="00D434E3" w:rsidRDefault="00F03B41">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2.谈判响应文件一律采用A4纸张；</w:t>
      </w:r>
    </w:p>
    <w:p w14:paraId="074EFAFF" w14:textId="77777777" w:rsidR="00D434E3" w:rsidRDefault="00F03B41">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供应商须逐一注明以下内容并打印后贴到每一个密封袋上：</w:t>
      </w:r>
    </w:p>
    <w:p w14:paraId="7BFFC4CD" w14:textId="77777777" w:rsidR="00D434E3" w:rsidRDefault="00F03B41">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（1）文件名称（指此密封袋内所装的文件类型。如为资格证明文件，则注明：资格证明文件，以此类推）；</w:t>
      </w:r>
    </w:p>
    <w:p w14:paraId="1E2DE735" w14:textId="77777777" w:rsidR="00D434E3" w:rsidRDefault="00F03B41">
      <w:pPr>
        <w:spacing w:line="360" w:lineRule="auto"/>
        <w:ind w:firstLineChars="200" w:firstLine="560"/>
        <w:rPr>
          <w:rFonts w:ascii="仿宋_GB2312" w:eastAsia="仿宋_GB2312" w:hAnsi="仿宋"/>
          <w:color w:val="0D0D0D"/>
          <w:sz w:val="28"/>
          <w:szCs w:val="28"/>
        </w:rPr>
      </w:pPr>
      <w:r>
        <w:rPr>
          <w:rFonts w:ascii="仿宋_GB2312" w:eastAsia="仿宋_GB2312" w:hAnsi="仿宋" w:hint="eastAsia"/>
          <w:color w:val="0D0D0D"/>
          <w:sz w:val="28"/>
          <w:szCs w:val="28"/>
        </w:rPr>
        <w:t>（2）项目名称</w:t>
      </w:r>
      <w:r>
        <w:rPr>
          <w:rFonts w:ascii="仿宋_GB2312" w:eastAsia="仿宋_GB2312" w:hAnsi="黑体" w:hint="eastAsia"/>
          <w:color w:val="0D0D0D"/>
          <w:sz w:val="28"/>
          <w:szCs w:val="28"/>
        </w:rPr>
        <w:t>；广汉市第一污水处理厂抢险救灾应急设备采购暨运营管理项目</w:t>
      </w:r>
    </w:p>
    <w:p w14:paraId="620BA41C" w14:textId="311ED0FA" w:rsidR="00D434E3" w:rsidRDefault="00F03B41">
      <w:pPr>
        <w:spacing w:line="360" w:lineRule="auto"/>
        <w:ind w:firstLine="420"/>
        <w:rPr>
          <w:rFonts w:ascii="仿宋_GB2312" w:eastAsia="仿宋_GB2312" w:hAnsi="仿宋"/>
          <w:color w:val="0D0D0D"/>
          <w:sz w:val="28"/>
          <w:szCs w:val="28"/>
        </w:rPr>
      </w:pPr>
      <w:r>
        <w:rPr>
          <w:rFonts w:ascii="仿宋_GB2312" w:eastAsia="仿宋_GB2312" w:hAnsi="仿宋" w:hint="eastAsia"/>
          <w:color w:val="0D0D0D"/>
          <w:sz w:val="28"/>
          <w:szCs w:val="28"/>
        </w:rPr>
        <w:t xml:space="preserve"> （3）“于202</w:t>
      </w:r>
      <w:r>
        <w:rPr>
          <w:rFonts w:ascii="仿宋_GB2312" w:eastAsia="仿宋_GB2312" w:hAnsi="仿宋"/>
          <w:color w:val="0D0D0D"/>
          <w:sz w:val="28"/>
          <w:szCs w:val="28"/>
        </w:rPr>
        <w:t>1</w:t>
      </w:r>
      <w:r>
        <w:rPr>
          <w:rFonts w:ascii="仿宋_GB2312" w:eastAsia="仿宋_GB2312" w:hAnsi="仿宋" w:hint="eastAsia"/>
          <w:color w:val="0D0D0D"/>
          <w:sz w:val="28"/>
          <w:szCs w:val="28"/>
        </w:rPr>
        <w:t>年</w:t>
      </w:r>
      <w:r>
        <w:rPr>
          <w:rFonts w:ascii="仿宋_GB2312" w:eastAsia="仿宋_GB2312" w:hAnsi="仿宋"/>
          <w:color w:val="0D0D0D"/>
          <w:sz w:val="28"/>
          <w:szCs w:val="28"/>
        </w:rPr>
        <w:t>2</w:t>
      </w:r>
      <w:r>
        <w:rPr>
          <w:rFonts w:ascii="仿宋_GB2312" w:eastAsia="仿宋_GB2312" w:hAnsi="仿宋" w:hint="eastAsia"/>
          <w:color w:val="0D0D0D"/>
          <w:sz w:val="28"/>
          <w:szCs w:val="28"/>
        </w:rPr>
        <w:t>月</w:t>
      </w:r>
      <w:r w:rsidR="001C21CA">
        <w:rPr>
          <w:rFonts w:ascii="仿宋_GB2312" w:eastAsia="仿宋_GB2312" w:hAnsi="仿宋"/>
          <w:color w:val="0D0D0D"/>
          <w:sz w:val="28"/>
          <w:szCs w:val="28"/>
        </w:rPr>
        <w:t xml:space="preserve">  </w:t>
      </w:r>
      <w:r>
        <w:rPr>
          <w:rFonts w:ascii="仿宋_GB2312" w:eastAsia="仿宋_GB2312" w:hAnsi="仿宋" w:hint="eastAsia"/>
          <w:color w:val="0D0D0D"/>
          <w:sz w:val="28"/>
          <w:szCs w:val="28"/>
        </w:rPr>
        <w:t>日10时0</w:t>
      </w:r>
      <w:r>
        <w:rPr>
          <w:rFonts w:ascii="仿宋_GB2312" w:eastAsia="仿宋_GB2312" w:hAnsi="仿宋"/>
          <w:color w:val="0D0D0D"/>
          <w:sz w:val="28"/>
          <w:szCs w:val="28"/>
        </w:rPr>
        <w:t>0</w:t>
      </w:r>
      <w:r>
        <w:rPr>
          <w:rFonts w:ascii="仿宋_GB2312" w:eastAsia="仿宋_GB2312" w:hAnsi="仿宋" w:hint="eastAsia"/>
          <w:color w:val="0D0D0D"/>
          <w:sz w:val="28"/>
          <w:szCs w:val="28"/>
        </w:rPr>
        <w:t>分之前（指谈判公告中规定的谈判日期及时间），不准开启”字样；</w:t>
      </w:r>
    </w:p>
    <w:p w14:paraId="73A3A76D" w14:textId="77777777" w:rsidR="00D434E3" w:rsidRDefault="00F03B41">
      <w:pPr>
        <w:spacing w:line="360" w:lineRule="auto"/>
        <w:ind w:firstLineChars="150" w:firstLine="420"/>
        <w:rPr>
          <w:rFonts w:ascii="仿宋_GB2312" w:eastAsia="仿宋_GB2312" w:hAnsi="仿宋"/>
          <w:color w:val="0D0D0D"/>
          <w:sz w:val="28"/>
          <w:szCs w:val="28"/>
        </w:rPr>
      </w:pPr>
      <w:r>
        <w:rPr>
          <w:rFonts w:ascii="仿宋_GB2312" w:eastAsia="仿宋_GB2312" w:hAnsi="仿宋" w:hint="eastAsia"/>
          <w:color w:val="0D0D0D"/>
          <w:sz w:val="28"/>
          <w:szCs w:val="28"/>
        </w:rPr>
        <w:t xml:space="preserve"> （4）供应商名称及地址。</w:t>
      </w:r>
    </w:p>
    <w:p w14:paraId="685AF7F5" w14:textId="77777777" w:rsidR="00D434E3" w:rsidRDefault="00F03B41">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并在文件袋封口处盖供应商公章。</w:t>
      </w:r>
    </w:p>
    <w:p w14:paraId="04E7597C" w14:textId="77777777" w:rsidR="00D434E3" w:rsidRDefault="00F03B41">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lastRenderedPageBreak/>
        <w:t>3.所有文件须同时递交</w:t>
      </w:r>
      <w:r>
        <w:rPr>
          <w:rFonts w:ascii="仿宋_GB2312" w:eastAsia="仿宋_GB2312" w:hAnsi="仿宋" w:cs="宋体" w:hint="eastAsia"/>
          <w:color w:val="0D0D0D"/>
          <w:kern w:val="0"/>
          <w:sz w:val="28"/>
          <w:szCs w:val="28"/>
        </w:rPr>
        <w:t>指定地点</w:t>
      </w:r>
      <w:r>
        <w:rPr>
          <w:rFonts w:ascii="仿宋_GB2312" w:eastAsia="仿宋_GB2312" w:hAnsi="仿宋" w:hint="eastAsia"/>
          <w:color w:val="0D0D0D"/>
          <w:sz w:val="28"/>
          <w:szCs w:val="28"/>
        </w:rPr>
        <w:t>，且不得混装。</w:t>
      </w:r>
    </w:p>
    <w:p w14:paraId="3A60979B" w14:textId="77777777" w:rsidR="00D434E3" w:rsidRDefault="00F03B41">
      <w:pPr>
        <w:pStyle w:val="2"/>
      </w:pPr>
      <w:bookmarkStart w:id="13" w:name="_Toc25132"/>
      <w:bookmarkStart w:id="14" w:name="_Toc16124"/>
      <w:r>
        <w:rPr>
          <w:rFonts w:hint="eastAsia"/>
        </w:rPr>
        <w:t>四、谈判响应文件的递交</w:t>
      </w:r>
      <w:bookmarkEnd w:id="13"/>
      <w:bookmarkEnd w:id="14"/>
    </w:p>
    <w:p w14:paraId="26A4D992"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（一）谈判响应文件的递交</w:t>
      </w:r>
    </w:p>
    <w:p w14:paraId="1D3B7BBA" w14:textId="60AC5A59"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1.谈判响应文件必须在谈判响应文件递交截止时间前送达到竞争性谈判文件中指定的递交地点；</w:t>
      </w:r>
    </w:p>
    <w:p w14:paraId="0E063F34" w14:textId="4F12FF51"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2.在递交谈判响应文件的同时，须提交法定代表人的授权委托书、授权代表的有效身份证件；</w:t>
      </w:r>
    </w:p>
    <w:p w14:paraId="20B35CF3" w14:textId="26D9B15A"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3.采购人如因故推迟谈判响应文件递交截止时间，应以书面形式通知所有供应商。在这种情况下，采购人和供应商的权利和义务将受到新的截止时间的约束。</w:t>
      </w:r>
    </w:p>
    <w:p w14:paraId="1C018C74"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（二）谈判响应文件的修改和撤回</w:t>
      </w:r>
      <w:r>
        <w:rPr>
          <w:rFonts w:eastAsia="仿宋_GB2312" w:hAnsi="宋体" w:cs="宋体" w:hint="eastAsia"/>
          <w:color w:val="000000"/>
          <w:sz w:val="28"/>
          <w:szCs w:val="28"/>
        </w:rPr>
        <w:t> </w:t>
      </w:r>
    </w:p>
    <w:p w14:paraId="0275FE22"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1.在谈判响应文件递交截止时间前，供应商可以用书面形式提出修改或撤回其谈判响应文件并送达到采购人。</w:t>
      </w:r>
      <w:r>
        <w:rPr>
          <w:rFonts w:eastAsia="仿宋_GB2312" w:hAnsi="宋体" w:cs="宋体" w:hint="eastAsia"/>
          <w:color w:val="000000"/>
          <w:sz w:val="28"/>
          <w:szCs w:val="28"/>
        </w:rPr>
        <w:t> </w:t>
      </w:r>
    </w:p>
    <w:p w14:paraId="03A3167A"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2.供应商修改或撤回谈判响应文件的书面材料，须密封送达到采购人。同时应在封皮上注明“谈判响应文件修改”或“谈判响应文件撤回通知”字样。</w:t>
      </w:r>
      <w:r>
        <w:rPr>
          <w:rFonts w:eastAsia="仿宋_GB2312" w:hAnsi="宋体" w:cs="宋体" w:hint="eastAsia"/>
          <w:color w:val="000000"/>
          <w:sz w:val="28"/>
          <w:szCs w:val="28"/>
        </w:rPr>
        <w:t> </w:t>
      </w:r>
    </w:p>
    <w:p w14:paraId="22A1FBAC" w14:textId="77777777" w:rsidR="00D434E3" w:rsidRDefault="00F03B41">
      <w:pPr>
        <w:pStyle w:val="a6"/>
        <w:tabs>
          <w:tab w:val="left" w:pos="0"/>
        </w:tabs>
        <w:snapToGrid w:val="0"/>
        <w:spacing w:line="360" w:lineRule="auto"/>
        <w:rPr>
          <w:rFonts w:ascii="仿宋_GB2312" w:eastAsia="仿宋_GB2312" w:hAnsi="黑体"/>
          <w:color w:val="000000"/>
          <w:sz w:val="28"/>
          <w:szCs w:val="28"/>
        </w:rPr>
      </w:pPr>
      <w:r>
        <w:rPr>
          <w:rFonts w:ascii="仿宋_GB2312" w:eastAsia="仿宋_GB2312" w:hAnsi="黑体" w:hint="eastAsia"/>
          <w:color w:val="000000"/>
          <w:sz w:val="28"/>
          <w:szCs w:val="28"/>
        </w:rPr>
        <w:tab/>
        <w:t xml:space="preserve"> 3.若供应商以传真或邮件形式通知采购人撤回报价，随后必须补充有法定代表人或其授权代表签署的正式文件送达到采购人。</w:t>
      </w:r>
      <w:r>
        <w:rPr>
          <w:rFonts w:eastAsia="仿宋_GB2312" w:hAnsi="宋体" w:cs="宋体" w:hint="eastAsia"/>
          <w:color w:val="000000"/>
          <w:sz w:val="28"/>
          <w:szCs w:val="28"/>
        </w:rPr>
        <w:t> </w:t>
      </w:r>
    </w:p>
    <w:p w14:paraId="3B40CC8B"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4.从谈判响应文件递交截止日期起至报价有效期满这段时间内，供应商不得撤回其谈判响应文件。</w:t>
      </w:r>
      <w:r>
        <w:rPr>
          <w:rFonts w:eastAsia="仿宋_GB2312" w:hAnsi="宋体" w:cs="宋体" w:hint="eastAsia"/>
          <w:color w:val="000000"/>
          <w:sz w:val="28"/>
          <w:szCs w:val="28"/>
        </w:rPr>
        <w:t> </w:t>
      </w:r>
    </w:p>
    <w:p w14:paraId="3FF3BDA3"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（三）发生下列情况之一的谈判响应文件拒绝接收。</w:t>
      </w:r>
      <w:r>
        <w:rPr>
          <w:rFonts w:eastAsia="仿宋_GB2312" w:hAnsi="宋体" w:cs="宋体" w:hint="eastAsia"/>
          <w:color w:val="000000"/>
          <w:sz w:val="28"/>
          <w:szCs w:val="28"/>
        </w:rPr>
        <w:t> </w:t>
      </w:r>
    </w:p>
    <w:p w14:paraId="04BEDCCD"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1.在谈判响应文件递交截止时间以后送达的谈判响应文件；</w:t>
      </w:r>
      <w:r>
        <w:rPr>
          <w:rFonts w:eastAsia="仿宋_GB2312" w:hAnsi="宋体" w:cs="宋体" w:hint="eastAsia"/>
          <w:color w:val="000000"/>
          <w:sz w:val="28"/>
          <w:szCs w:val="28"/>
        </w:rPr>
        <w:t> </w:t>
      </w:r>
    </w:p>
    <w:p w14:paraId="29295BFF"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2.未按照竞争性谈判文件规定要求密封、签署、盖章的；</w:t>
      </w:r>
      <w:r>
        <w:rPr>
          <w:rFonts w:eastAsia="仿宋_GB2312" w:hAnsi="宋体" w:cs="宋体" w:hint="eastAsia"/>
          <w:color w:val="000000"/>
          <w:sz w:val="28"/>
          <w:szCs w:val="28"/>
        </w:rPr>
        <w:t> </w:t>
      </w:r>
    </w:p>
    <w:p w14:paraId="32BB0FF7"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3.由于包装不妥在送达途中严重破损或失散的谈判响应文件；</w:t>
      </w:r>
      <w:r>
        <w:rPr>
          <w:rFonts w:eastAsia="仿宋_GB2312" w:hAnsi="宋体" w:cs="宋体" w:hint="eastAsia"/>
          <w:color w:val="000000"/>
          <w:sz w:val="28"/>
          <w:szCs w:val="28"/>
        </w:rPr>
        <w:t> </w:t>
      </w:r>
    </w:p>
    <w:p w14:paraId="4D6057C3" w14:textId="77777777" w:rsidR="00D434E3" w:rsidRDefault="00F03B41">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lastRenderedPageBreak/>
        <w:t>4.以电讯形式送达的谈判响应文件。</w:t>
      </w:r>
    </w:p>
    <w:p w14:paraId="0413B64D" w14:textId="77777777" w:rsidR="00D434E3" w:rsidRDefault="00F03B41">
      <w:pPr>
        <w:pStyle w:val="2"/>
        <w:rPr>
          <w:color w:val="000000"/>
        </w:rPr>
      </w:pPr>
      <w:bookmarkStart w:id="15" w:name="_Toc6799"/>
      <w:bookmarkStart w:id="16" w:name="_Toc30453"/>
      <w:bookmarkStart w:id="17" w:name="_Toc14322"/>
      <w:r>
        <w:rPr>
          <w:rFonts w:hint="eastAsia"/>
          <w:color w:val="000000"/>
        </w:rPr>
        <w:t>五、谈判办法和谈判事宜</w:t>
      </w:r>
      <w:bookmarkEnd w:id="15"/>
      <w:bookmarkEnd w:id="16"/>
      <w:bookmarkEnd w:id="17"/>
    </w:p>
    <w:p w14:paraId="03454F04"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采购人依照有关规定，并根据本次谈判项目的特点组织评审小组，评审小组由相关部门共 5人组成，进行成交候选供应商的确定。各供应商委派代表（或委托人）参加现场谈判。</w:t>
      </w:r>
    </w:p>
    <w:p w14:paraId="14F4F1EC"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（一）谈判办法</w:t>
      </w:r>
    </w:p>
    <w:p w14:paraId="13F19752"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本次评审办法是综合评审法，并实行最高限价</w:t>
      </w:r>
      <w:r>
        <w:rPr>
          <w:rFonts w:ascii="仿宋_GB2312" w:eastAsia="仿宋_GB2312" w:hAnsi="仿宋"/>
          <w:b/>
          <w:bCs/>
          <w:color w:val="000000"/>
          <w:sz w:val="28"/>
          <w:szCs w:val="28"/>
          <w:highlight w:val="yellow"/>
        </w:rPr>
        <w:t>2450</w:t>
      </w:r>
      <w:r>
        <w:rPr>
          <w:rFonts w:ascii="仿宋_GB2312" w:eastAsia="仿宋_GB2312" w:hAnsi="仿宋" w:hint="eastAsia"/>
          <w:color w:val="000000"/>
          <w:sz w:val="28"/>
          <w:szCs w:val="28"/>
        </w:rPr>
        <w:t>万元，评审小组首先对所有供应商进行资格审查，资格审查合格的供应商报价成立，其中符合资格条件的供应商进入第二轮谈判。进入第二轮谈判的供应商进行第二轮现场报价并与采购人进行谈判，评审小组根据第二轮现场报价以及谈判结果按照本文件的评审办法进行综合评审，评分最高的供应商为中选候选人。</w:t>
      </w:r>
    </w:p>
    <w:p w14:paraId="3646F231"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评审小组对价格的计算错误按下述原则修正：（1）如果报价文件的大写金额和小写金额不一致的，以大写金额为准进行修正；（2）总价金额与按单价汇总金额不一致的,以单价金额计算结果为准;（3）单价金额小数点有明显错位的,应以总价为准,并修改单价;（4）供应商不同意以上修正，则其报价将被拒绝。</w:t>
      </w:r>
    </w:p>
    <w:p w14:paraId="5AC60DA0"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（二）谈判程序</w:t>
      </w:r>
    </w:p>
    <w:p w14:paraId="7B05AC6E"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1.各供应商签到；</w:t>
      </w:r>
    </w:p>
    <w:p w14:paraId="23B4FB16"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2.主持人宣布谈判及其注意事项；</w:t>
      </w:r>
    </w:p>
    <w:p w14:paraId="71115008"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3.监督人员宣读纪律要求；</w:t>
      </w:r>
    </w:p>
    <w:p w14:paraId="40384954"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4.供应商代表现场检查各响应文件的密封情况并签字；</w:t>
      </w:r>
    </w:p>
    <w:p w14:paraId="4A61F042"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5.主持人当众开启除报价文件以外的所有文件并组织评审小组对供应商进行资格审查</w:t>
      </w:r>
      <w:r>
        <w:rPr>
          <w:rFonts w:ascii="仿宋_GB2312" w:eastAsia="仿宋_GB2312" w:hAnsi="仿宋" w:hint="eastAsia"/>
          <w:b/>
          <w:bCs/>
          <w:color w:val="000000"/>
          <w:sz w:val="28"/>
          <w:szCs w:val="28"/>
        </w:rPr>
        <w:t>（不符合资格条件的当场退还该供应商所有文件）</w:t>
      </w:r>
      <w:r>
        <w:rPr>
          <w:rFonts w:ascii="仿宋_GB2312" w:eastAsia="仿宋_GB2312" w:hAnsi="仿宋" w:hint="eastAsia"/>
          <w:color w:val="000000"/>
          <w:sz w:val="28"/>
          <w:szCs w:val="28"/>
        </w:rPr>
        <w:t>，各供应商暂时离场；</w:t>
      </w:r>
    </w:p>
    <w:p w14:paraId="2A4AFE87"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6.主持人当众开启各资格审查合格供应商的报价文件，公布各供应商报价并登记，供应商对报价签字确认，各供应商可暂时离场；</w:t>
      </w:r>
    </w:p>
    <w:p w14:paraId="1A133FC3"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7.评审小组与通过资格审查的各供应商分别进行第二轮谈判。</w:t>
      </w:r>
      <w:r>
        <w:rPr>
          <w:rFonts w:ascii="仿宋_GB2312" w:eastAsia="仿宋_GB2312" w:hAnsi="仿宋" w:hint="eastAsia"/>
          <w:b/>
          <w:bCs/>
          <w:color w:val="000000"/>
          <w:sz w:val="28"/>
          <w:szCs w:val="28"/>
        </w:rPr>
        <w:t>谈判的内容为价格、技术内容</w:t>
      </w:r>
      <w:r>
        <w:rPr>
          <w:rFonts w:ascii="仿宋_GB2312" w:eastAsia="仿宋_GB2312" w:hAnsi="仿宋" w:hint="eastAsia"/>
          <w:color w:val="000000"/>
          <w:sz w:val="28"/>
          <w:szCs w:val="28"/>
        </w:rPr>
        <w:t>等（本文件规定作为响应前提条件的除外）。谈判的任何一方在未征得另一方同意的情况下，不得向其他人透露与谈判有关的一切信息。</w:t>
      </w:r>
    </w:p>
    <w:p w14:paraId="6F81D096"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8.评审小组根据第二轮报价及谈判结果进行综合评分，得分最高的供应商即为中选候选人。</w:t>
      </w:r>
    </w:p>
    <w:p w14:paraId="622C05E6"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9.评审小组及相关监管部门签字确认谈判结果。</w:t>
      </w:r>
    </w:p>
    <w:p w14:paraId="4DEB28B0"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（三）有以下情形之一者，认定该供应商谈判响应文件无效：</w:t>
      </w:r>
    </w:p>
    <w:p w14:paraId="5184C380"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1.未按竞争性谈判文件要求的递交时间、格式及相关要求递交谈判响应文件的；</w:t>
      </w:r>
    </w:p>
    <w:p w14:paraId="6D4CDDF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2.未实质性响应竞争性谈判文件要求的；</w:t>
      </w:r>
    </w:p>
    <w:p w14:paraId="38ED209B"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3.明显不符合采购需求的技术规格和标准的；</w:t>
      </w:r>
    </w:p>
    <w:p w14:paraId="7C08B126"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4.响应文件袋未密封完好的；</w:t>
      </w:r>
    </w:p>
    <w:p w14:paraId="7480ECA6"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5.谈判响应文件未按要求签字和加盖公章的；</w:t>
      </w:r>
    </w:p>
    <w:p w14:paraId="1103813C"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6.谈判响应文件有效期不符合竞争性谈判文件要求的；</w:t>
      </w:r>
    </w:p>
    <w:p w14:paraId="4E81A80C"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7.谈判响应文件附有采购人不能接受的条件的；</w:t>
      </w:r>
    </w:p>
    <w:p w14:paraId="5F18B89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8.不符合规定资格条件的；</w:t>
      </w:r>
    </w:p>
    <w:p w14:paraId="526F3A3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9.法定代表人为同一人或者存在控股、管理关系的不同单位，不得参加同一采购项目响应或者未划分采购项目的同一项目谈判；</w:t>
      </w:r>
    </w:p>
    <w:p w14:paraId="101978B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10.联合体应提交联合体协议，否则，为无效响应。联合体各方在同一采购项目中以自己名义单独响应或者参加其他联合体响应的，相关响应均无效。</w:t>
      </w:r>
    </w:p>
    <w:p w14:paraId="3C3906C8"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11.非委托代理人或法定代表人现场提交二次报价的。</w:t>
      </w:r>
    </w:p>
    <w:p w14:paraId="72C5FB9F"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12.评审小组一致认为报价明显不合理的；</w:t>
      </w:r>
    </w:p>
    <w:p w14:paraId="30530237"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13.以他人名义响应、串通响应、以行贿手段谋取中选或者以其他弄虚作假方式响应的；</w:t>
      </w:r>
    </w:p>
    <w:p w14:paraId="7B88D0C4"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14.超出竞争性谈判文件规定最高额限价的；</w:t>
      </w:r>
    </w:p>
    <w:p w14:paraId="4ABDF8C5"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15.没有按照竞争性谈判文件要求提供保证金的；</w:t>
      </w:r>
    </w:p>
    <w:p w14:paraId="74FD8A4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16.法律法规规定的其他应作无效响应的。</w:t>
      </w:r>
    </w:p>
    <w:p w14:paraId="3DAF01D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（四）发生下列情况之一,则本次谈判不成立，采购人将重新组织谈判:</w:t>
      </w:r>
    </w:p>
    <w:p w14:paraId="7DE75220"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1.在谈判响应文件递交时间截止时，供应商不足三家；</w:t>
      </w:r>
    </w:p>
    <w:p w14:paraId="2E46837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2.资格审查合格的不足三家；</w:t>
      </w:r>
    </w:p>
    <w:p w14:paraId="622E7785"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3.按本条第（三）项规定认定后有效响应不足三家的。</w:t>
      </w:r>
    </w:p>
    <w:p w14:paraId="2BAC1CDB"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（五）评审小组职责</w:t>
      </w:r>
    </w:p>
    <w:p w14:paraId="04DBDAD9"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1．评审小组对谈判响应文件进行审查、质疑、评估和比较，负责本项目的谈判工作，独立履行下列职责：</w:t>
      </w:r>
    </w:p>
    <w:p w14:paraId="01676FC8"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（1）审查谈判响应文件是否符合竞争性谈判文件要求，并作出评价；</w:t>
      </w:r>
    </w:p>
    <w:p w14:paraId="783800E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（2）要求供应商对谈判响应文件有关事项作出解释或者澄清；</w:t>
      </w:r>
    </w:p>
    <w:p w14:paraId="178889EC"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（3）受采购人委托按照事先确定的办法推荐中选人；</w:t>
      </w:r>
    </w:p>
    <w:p w14:paraId="6C1FF17B"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（4）向采购人报告非法干预谈判工作的行为。</w:t>
      </w:r>
    </w:p>
    <w:p w14:paraId="207FF837"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2．评审小组完成谈判后，应向采购人提出书面评价报告，评价报告需评审小组全体成员签字。主要内容包括：</w:t>
      </w:r>
    </w:p>
    <w:p w14:paraId="68622B9F"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（1）谈判日期和地点；</w:t>
      </w:r>
    </w:p>
    <w:p w14:paraId="19306435"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（2）供应商名单和评审小组成员名单；</w:t>
      </w:r>
    </w:p>
    <w:p w14:paraId="7080F8E0"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（3）谈判结果排名；</w:t>
      </w:r>
    </w:p>
    <w:p w14:paraId="1ED8AF59"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（4）谈判记录及说明，包括报价无效供应商名单及原因；</w:t>
      </w:r>
    </w:p>
    <w:p w14:paraId="79CBBA7A"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（5）评审小组推荐的中选候选人。</w:t>
      </w:r>
    </w:p>
    <w:p w14:paraId="17BDCFA9"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3.谈判原则</w:t>
      </w:r>
    </w:p>
    <w:p w14:paraId="67D44B40"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w:t>
      </w:r>
      <w:r>
        <w:rPr>
          <w:rFonts w:ascii="仿宋_GB2312" w:eastAsia="仿宋_GB2312" w:hAnsi="仿宋"/>
          <w:color w:val="000000"/>
          <w:sz w:val="28"/>
          <w:szCs w:val="28"/>
        </w:rPr>
        <w:t>）</w:t>
      </w:r>
      <w:r>
        <w:rPr>
          <w:rFonts w:ascii="仿宋_GB2312" w:eastAsia="仿宋_GB2312" w:hAnsi="仿宋" w:hint="eastAsia"/>
          <w:color w:val="000000"/>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14:paraId="5657D3AE"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w:t>
      </w:r>
      <w:r>
        <w:rPr>
          <w:rFonts w:ascii="仿宋_GB2312" w:eastAsia="仿宋_GB2312" w:hAnsi="仿宋" w:hint="eastAsia"/>
          <w:color w:val="000000"/>
          <w:sz w:val="28"/>
          <w:szCs w:val="28"/>
        </w:rPr>
        <w:t>统一性原则：评审小组将按照统一的谈判原则和谈判方法，用同一标准进行评审。</w:t>
      </w:r>
    </w:p>
    <w:p w14:paraId="0260969A"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w:t>
      </w:r>
      <w:r>
        <w:rPr>
          <w:rFonts w:ascii="仿宋_GB2312" w:eastAsia="仿宋_GB2312" w:hAnsi="仿宋"/>
          <w:color w:val="000000"/>
          <w:sz w:val="28"/>
          <w:szCs w:val="28"/>
        </w:rPr>
        <w:t>）</w:t>
      </w:r>
      <w:r>
        <w:rPr>
          <w:rFonts w:ascii="仿宋_GB2312" w:eastAsia="仿宋_GB2312" w:hAnsi="仿宋" w:hint="eastAsia"/>
          <w:color w:val="000000"/>
          <w:sz w:val="28"/>
          <w:szCs w:val="28"/>
        </w:rPr>
        <w:t>独立性原则：谈判工作在评审小组内部独立进行，不受外界任何因素的干扰和影响。评审小组成员对出具的意见和确认的结果承担个人责任。</w:t>
      </w:r>
    </w:p>
    <w:p w14:paraId="4E7E43FF"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w:t>
      </w:r>
      <w:r>
        <w:rPr>
          <w:rFonts w:ascii="仿宋_GB2312" w:eastAsia="仿宋_GB2312" w:hAnsi="仿宋"/>
          <w:color w:val="000000"/>
          <w:sz w:val="28"/>
          <w:szCs w:val="28"/>
        </w:rPr>
        <w:t>）</w:t>
      </w:r>
      <w:r>
        <w:rPr>
          <w:rFonts w:ascii="仿宋_GB2312" w:eastAsia="仿宋_GB2312" w:hAnsi="仿宋" w:hint="eastAsia"/>
          <w:color w:val="000000"/>
          <w:sz w:val="28"/>
          <w:szCs w:val="28"/>
        </w:rPr>
        <w:t>保密性原则：采购人应当采取必要的措施，保证谈判在严格保密的情况下进行。</w:t>
      </w:r>
    </w:p>
    <w:p w14:paraId="5D03745D"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（5</w:t>
      </w:r>
      <w:r>
        <w:rPr>
          <w:rFonts w:ascii="仿宋_GB2312" w:eastAsia="仿宋_GB2312" w:hAnsi="仿宋"/>
          <w:color w:val="000000"/>
          <w:sz w:val="28"/>
          <w:szCs w:val="28"/>
        </w:rPr>
        <w:t>）</w:t>
      </w:r>
      <w:r>
        <w:rPr>
          <w:rFonts w:ascii="仿宋_GB2312" w:eastAsia="仿宋_GB2312" w:hAnsi="仿宋" w:hint="eastAsia"/>
          <w:color w:val="000000"/>
          <w:sz w:val="28"/>
          <w:szCs w:val="28"/>
        </w:rPr>
        <w:t>综合性原则：评审小组将综合分析、评审供应商的各项指标，而不以单项指标的优劣评定出中选人。</w:t>
      </w:r>
    </w:p>
    <w:p w14:paraId="689405C0" w14:textId="77777777" w:rsidR="00D434E3" w:rsidRDefault="00F03B41">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（六）综合评审标准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49"/>
        <w:gridCol w:w="559"/>
        <w:gridCol w:w="5179"/>
        <w:gridCol w:w="1281"/>
      </w:tblGrid>
      <w:tr w:rsidR="00D434E3" w14:paraId="04309A15" w14:textId="77777777">
        <w:trPr>
          <w:trHeight w:val="368"/>
          <w:jc w:val="center"/>
        </w:trPr>
        <w:tc>
          <w:tcPr>
            <w:tcW w:w="2337" w:type="dxa"/>
            <w:gridSpan w:val="2"/>
            <w:vAlign w:val="center"/>
          </w:tcPr>
          <w:p w14:paraId="11AD7B28" w14:textId="77777777" w:rsidR="00D434E3" w:rsidRDefault="00F03B41">
            <w:pPr>
              <w:adjustRightInd w:val="0"/>
              <w:snapToGrid w:val="0"/>
              <w:spacing w:line="320" w:lineRule="exact"/>
              <w:jc w:val="center"/>
              <w:rPr>
                <w:rFonts w:ascii="宋体" w:hAnsi="宋体"/>
                <w:b/>
                <w:szCs w:val="21"/>
              </w:rPr>
            </w:pPr>
            <w:r>
              <w:rPr>
                <w:rFonts w:ascii="宋体" w:hAnsi="宋体" w:hint="eastAsia"/>
                <w:b/>
                <w:szCs w:val="21"/>
              </w:rPr>
              <w:t>评标因素</w:t>
            </w:r>
          </w:p>
        </w:tc>
        <w:tc>
          <w:tcPr>
            <w:tcW w:w="559" w:type="dxa"/>
            <w:vAlign w:val="center"/>
          </w:tcPr>
          <w:p w14:paraId="475A704B" w14:textId="77777777" w:rsidR="00D434E3" w:rsidRDefault="00F03B41">
            <w:pPr>
              <w:adjustRightInd w:val="0"/>
              <w:snapToGrid w:val="0"/>
              <w:spacing w:line="320" w:lineRule="exact"/>
              <w:jc w:val="center"/>
              <w:rPr>
                <w:rFonts w:ascii="宋体" w:hAnsi="宋体"/>
                <w:b/>
                <w:szCs w:val="21"/>
              </w:rPr>
            </w:pPr>
            <w:r>
              <w:rPr>
                <w:rFonts w:ascii="宋体" w:hAnsi="宋体" w:hint="eastAsia"/>
                <w:b/>
                <w:szCs w:val="21"/>
              </w:rPr>
              <w:t>权值</w:t>
            </w:r>
          </w:p>
        </w:tc>
        <w:tc>
          <w:tcPr>
            <w:tcW w:w="5179" w:type="dxa"/>
            <w:vAlign w:val="center"/>
          </w:tcPr>
          <w:p w14:paraId="7392C103" w14:textId="77777777" w:rsidR="00D434E3" w:rsidRDefault="00F03B41">
            <w:pPr>
              <w:adjustRightInd w:val="0"/>
              <w:snapToGrid w:val="0"/>
              <w:spacing w:line="320" w:lineRule="exact"/>
              <w:jc w:val="center"/>
              <w:rPr>
                <w:rFonts w:ascii="宋体" w:hAnsi="宋体"/>
                <w:b/>
                <w:szCs w:val="21"/>
              </w:rPr>
            </w:pPr>
            <w:r>
              <w:rPr>
                <w:rFonts w:ascii="宋体" w:hAnsi="宋体" w:hint="eastAsia"/>
                <w:b/>
                <w:szCs w:val="21"/>
              </w:rPr>
              <w:t>评分标准</w:t>
            </w:r>
          </w:p>
        </w:tc>
        <w:tc>
          <w:tcPr>
            <w:tcW w:w="1281" w:type="dxa"/>
            <w:vAlign w:val="center"/>
          </w:tcPr>
          <w:p w14:paraId="60039323" w14:textId="77777777" w:rsidR="00D434E3" w:rsidRDefault="00F03B41">
            <w:pPr>
              <w:adjustRightInd w:val="0"/>
              <w:snapToGrid w:val="0"/>
              <w:spacing w:line="320" w:lineRule="exact"/>
              <w:jc w:val="center"/>
              <w:rPr>
                <w:rFonts w:ascii="宋体" w:hAnsi="宋体"/>
                <w:b/>
                <w:szCs w:val="21"/>
              </w:rPr>
            </w:pPr>
            <w:r>
              <w:rPr>
                <w:rFonts w:ascii="宋体" w:hAnsi="宋体" w:hint="eastAsia"/>
                <w:b/>
                <w:szCs w:val="21"/>
              </w:rPr>
              <w:t>得分</w:t>
            </w:r>
          </w:p>
        </w:tc>
      </w:tr>
      <w:tr w:rsidR="00D434E3" w14:paraId="5F13AD61" w14:textId="77777777">
        <w:trPr>
          <w:trHeight w:val="1295"/>
          <w:jc w:val="center"/>
        </w:trPr>
        <w:tc>
          <w:tcPr>
            <w:tcW w:w="988" w:type="dxa"/>
            <w:vAlign w:val="center"/>
          </w:tcPr>
          <w:p w14:paraId="5793CE7A" w14:textId="77777777" w:rsidR="00D434E3" w:rsidRDefault="00F03B41">
            <w:pPr>
              <w:adjustRightInd w:val="0"/>
              <w:snapToGrid w:val="0"/>
              <w:spacing w:line="320" w:lineRule="exact"/>
              <w:jc w:val="center"/>
              <w:rPr>
                <w:rFonts w:ascii="宋体" w:hAnsi="宋体"/>
                <w:szCs w:val="21"/>
                <w:highlight w:val="yellow"/>
              </w:rPr>
            </w:pPr>
            <w:r>
              <w:rPr>
                <w:rFonts w:ascii="宋体" w:hAnsi="宋体" w:hint="eastAsia"/>
                <w:szCs w:val="21"/>
                <w:highlight w:val="yellow"/>
              </w:rPr>
              <w:t>1、价格部分（30分）</w:t>
            </w:r>
          </w:p>
        </w:tc>
        <w:tc>
          <w:tcPr>
            <w:tcW w:w="1349" w:type="dxa"/>
            <w:vAlign w:val="center"/>
          </w:tcPr>
          <w:p w14:paraId="5C64F6A9" w14:textId="77777777" w:rsidR="00D434E3" w:rsidRDefault="00F03B41">
            <w:pPr>
              <w:jc w:val="center"/>
              <w:rPr>
                <w:highlight w:val="yellow"/>
              </w:rPr>
            </w:pPr>
            <w:r>
              <w:rPr>
                <w:rFonts w:hint="eastAsia"/>
                <w:highlight w:val="yellow"/>
              </w:rPr>
              <w:t>投标报价</w:t>
            </w:r>
          </w:p>
        </w:tc>
        <w:tc>
          <w:tcPr>
            <w:tcW w:w="559" w:type="dxa"/>
            <w:vAlign w:val="center"/>
          </w:tcPr>
          <w:p w14:paraId="28579128" w14:textId="77777777" w:rsidR="00D434E3" w:rsidRDefault="00F03B41">
            <w:pPr>
              <w:jc w:val="center"/>
              <w:rPr>
                <w:highlight w:val="yellow"/>
              </w:rPr>
            </w:pPr>
            <w:r>
              <w:rPr>
                <w:rFonts w:hint="eastAsia"/>
                <w:highlight w:val="yellow"/>
              </w:rPr>
              <w:t>30</w:t>
            </w:r>
          </w:p>
        </w:tc>
        <w:tc>
          <w:tcPr>
            <w:tcW w:w="5179" w:type="dxa"/>
            <w:vAlign w:val="center"/>
          </w:tcPr>
          <w:p w14:paraId="42686441" w14:textId="77777777" w:rsidR="00D434E3" w:rsidRDefault="00F03B41">
            <w:pPr>
              <w:rPr>
                <w:highlight w:val="yellow"/>
              </w:rPr>
            </w:pPr>
            <w:r>
              <w:rPr>
                <w:rFonts w:hint="eastAsia"/>
                <w:highlight w:val="yellow"/>
              </w:rPr>
              <w:t>符合要求的投标人报价平均值为评标基准价</w:t>
            </w:r>
            <w:r>
              <w:rPr>
                <w:rFonts w:hint="eastAsia"/>
                <w:highlight w:val="yellow"/>
              </w:rPr>
              <w:t>Ci</w:t>
            </w:r>
            <w:r>
              <w:rPr>
                <w:rFonts w:hint="eastAsia"/>
                <w:highlight w:val="yellow"/>
              </w:rPr>
              <w:t>，</w:t>
            </w:r>
          </w:p>
          <w:p w14:paraId="39DAD859" w14:textId="77777777" w:rsidR="00D434E3" w:rsidRDefault="00F03B41">
            <w:pPr>
              <w:rPr>
                <w:highlight w:val="yellow"/>
              </w:rPr>
            </w:pPr>
            <w:r>
              <w:rPr>
                <w:rFonts w:hint="eastAsia"/>
                <w:highlight w:val="yellow"/>
              </w:rPr>
              <w:t>符合要求的投标人报价投标报价为</w:t>
            </w:r>
            <w:r>
              <w:rPr>
                <w:rFonts w:hint="eastAsia"/>
                <w:highlight w:val="yellow"/>
              </w:rPr>
              <w:t>C</w:t>
            </w:r>
            <w:r>
              <w:rPr>
                <w:rFonts w:hint="eastAsia"/>
                <w:highlight w:val="yellow"/>
              </w:rPr>
              <w:t>，</w:t>
            </w:r>
          </w:p>
          <w:p w14:paraId="1BAA93CB" w14:textId="77777777" w:rsidR="00D434E3" w:rsidRDefault="00F03B41">
            <w:pPr>
              <w:rPr>
                <w:highlight w:val="yellow"/>
              </w:rPr>
            </w:pPr>
            <w:r>
              <w:rPr>
                <w:rFonts w:hint="eastAsia"/>
                <w:highlight w:val="yellow"/>
              </w:rPr>
              <w:t>投标报价高于评标基准价的，投标报价得分为</w:t>
            </w:r>
            <w:r>
              <w:rPr>
                <w:rFonts w:hint="eastAsia"/>
                <w:highlight w:val="yellow"/>
              </w:rPr>
              <w:t>30-</w:t>
            </w:r>
            <w:r>
              <w:rPr>
                <w:rFonts w:hint="eastAsia"/>
                <w:highlight w:val="yellow"/>
              </w:rPr>
              <w:t>（</w:t>
            </w:r>
            <w:r>
              <w:rPr>
                <w:rFonts w:hint="eastAsia"/>
                <w:highlight w:val="yellow"/>
              </w:rPr>
              <w:t>C-Ci</w:t>
            </w:r>
            <w:r>
              <w:rPr>
                <w:rFonts w:hint="eastAsia"/>
                <w:highlight w:val="yellow"/>
              </w:rPr>
              <w:t>）</w:t>
            </w:r>
            <w:r>
              <w:rPr>
                <w:rFonts w:hint="eastAsia"/>
                <w:highlight w:val="yellow"/>
              </w:rPr>
              <w:t>/Ci*</w:t>
            </w:r>
            <w:r>
              <w:rPr>
                <w:highlight w:val="yellow"/>
              </w:rPr>
              <w:t>1</w:t>
            </w:r>
          </w:p>
          <w:p w14:paraId="79F494D4" w14:textId="77777777" w:rsidR="00D434E3" w:rsidRDefault="00F03B41">
            <w:pPr>
              <w:rPr>
                <w:highlight w:val="yellow"/>
              </w:rPr>
            </w:pPr>
            <w:r>
              <w:rPr>
                <w:rFonts w:hint="eastAsia"/>
                <w:highlight w:val="yellow"/>
              </w:rPr>
              <w:t>投标报价低于评标基准价的，投标报价得分为</w:t>
            </w:r>
            <w:r>
              <w:rPr>
                <w:rFonts w:hint="eastAsia"/>
                <w:highlight w:val="yellow"/>
              </w:rPr>
              <w:t>30-</w:t>
            </w:r>
            <w:r>
              <w:rPr>
                <w:rFonts w:hint="eastAsia"/>
                <w:highlight w:val="yellow"/>
              </w:rPr>
              <w:t>（</w:t>
            </w:r>
            <w:r>
              <w:rPr>
                <w:rFonts w:hint="eastAsia"/>
                <w:highlight w:val="yellow"/>
              </w:rPr>
              <w:t>Ci-C</w:t>
            </w:r>
            <w:r>
              <w:rPr>
                <w:rFonts w:hint="eastAsia"/>
                <w:highlight w:val="yellow"/>
              </w:rPr>
              <w:t>）</w:t>
            </w:r>
            <w:r>
              <w:rPr>
                <w:rFonts w:hint="eastAsia"/>
                <w:highlight w:val="yellow"/>
              </w:rPr>
              <w:t>/Ci*1</w:t>
            </w:r>
            <w:r>
              <w:rPr>
                <w:rFonts w:hint="eastAsia"/>
                <w:highlight w:val="yellow"/>
              </w:rPr>
              <w:t>投标人报价等于评标基准价的得满分</w:t>
            </w:r>
            <w:r>
              <w:rPr>
                <w:rFonts w:hint="eastAsia"/>
                <w:highlight w:val="yellow"/>
              </w:rPr>
              <w:t>30</w:t>
            </w:r>
            <w:r>
              <w:rPr>
                <w:rFonts w:hint="eastAsia"/>
                <w:highlight w:val="yellow"/>
              </w:rPr>
              <w:t>分。</w:t>
            </w:r>
          </w:p>
        </w:tc>
        <w:tc>
          <w:tcPr>
            <w:tcW w:w="1281" w:type="dxa"/>
            <w:vAlign w:val="center"/>
          </w:tcPr>
          <w:p w14:paraId="36FE9129" w14:textId="77777777" w:rsidR="00D434E3" w:rsidRDefault="00D434E3"/>
        </w:tc>
      </w:tr>
      <w:tr w:rsidR="00D434E3" w14:paraId="0CBC1102" w14:textId="77777777">
        <w:trPr>
          <w:trHeight w:val="697"/>
          <w:jc w:val="center"/>
        </w:trPr>
        <w:tc>
          <w:tcPr>
            <w:tcW w:w="988" w:type="dxa"/>
            <w:vMerge w:val="restart"/>
            <w:vAlign w:val="center"/>
          </w:tcPr>
          <w:p w14:paraId="10EF5A20" w14:textId="77777777" w:rsidR="00D434E3" w:rsidRDefault="00F03B41">
            <w:pPr>
              <w:adjustRightInd w:val="0"/>
              <w:snapToGrid w:val="0"/>
              <w:spacing w:line="320" w:lineRule="exact"/>
              <w:jc w:val="center"/>
              <w:rPr>
                <w:rFonts w:ascii="宋体" w:hAnsi="宋体"/>
                <w:szCs w:val="21"/>
              </w:rPr>
            </w:pPr>
            <w:r>
              <w:rPr>
                <w:rFonts w:ascii="宋体" w:hAnsi="宋体" w:hint="eastAsia"/>
                <w:szCs w:val="21"/>
              </w:rPr>
              <w:t>2、</w:t>
            </w:r>
            <w:r>
              <w:rPr>
                <w:rFonts w:hint="eastAsia"/>
              </w:rPr>
              <w:t>技术部分（</w:t>
            </w:r>
            <w:r>
              <w:rPr>
                <w:rFonts w:hint="eastAsia"/>
              </w:rPr>
              <w:t>4</w:t>
            </w:r>
            <w:r>
              <w:t>8</w:t>
            </w:r>
            <w:r>
              <w:rPr>
                <w:rFonts w:hint="eastAsia"/>
              </w:rPr>
              <w:t>分）</w:t>
            </w:r>
          </w:p>
        </w:tc>
        <w:tc>
          <w:tcPr>
            <w:tcW w:w="1349" w:type="dxa"/>
            <w:vAlign w:val="center"/>
          </w:tcPr>
          <w:p w14:paraId="49614914" w14:textId="77777777" w:rsidR="00D434E3" w:rsidRDefault="00F03B41">
            <w:pPr>
              <w:jc w:val="center"/>
            </w:pPr>
            <w:r>
              <w:rPr>
                <w:rFonts w:ascii="宋体" w:hAnsi="宋体" w:hint="eastAsia"/>
                <w:szCs w:val="21"/>
              </w:rPr>
              <w:t>技术文件的完整性</w:t>
            </w:r>
          </w:p>
        </w:tc>
        <w:tc>
          <w:tcPr>
            <w:tcW w:w="559" w:type="dxa"/>
            <w:vAlign w:val="center"/>
          </w:tcPr>
          <w:p w14:paraId="343D5ABC" w14:textId="77777777" w:rsidR="00D434E3" w:rsidRDefault="00F03B41">
            <w:pPr>
              <w:jc w:val="center"/>
            </w:pPr>
            <w:r>
              <w:t>6</w:t>
            </w:r>
          </w:p>
        </w:tc>
        <w:tc>
          <w:tcPr>
            <w:tcW w:w="5179" w:type="dxa"/>
            <w:vAlign w:val="center"/>
          </w:tcPr>
          <w:p w14:paraId="30CEA94D" w14:textId="77777777" w:rsidR="00D434E3" w:rsidRDefault="00F03B41">
            <w:r>
              <w:rPr>
                <w:rFonts w:hint="eastAsia"/>
              </w:rPr>
              <w:t>投标人就技术文件的完整性进行对比，优秀得</w:t>
            </w:r>
            <w:r>
              <w:t>5</w:t>
            </w:r>
            <w:r>
              <w:rPr>
                <w:rFonts w:hint="eastAsia"/>
              </w:rPr>
              <w:t>-</w:t>
            </w:r>
            <w:r>
              <w:t>6</w:t>
            </w:r>
            <w:r>
              <w:rPr>
                <w:rFonts w:hint="eastAsia"/>
              </w:rPr>
              <w:t>分，良好得</w:t>
            </w:r>
            <w:r>
              <w:rPr>
                <w:rFonts w:hint="eastAsia"/>
              </w:rPr>
              <w:t>2-</w:t>
            </w:r>
            <w:r>
              <w:t>4</w:t>
            </w:r>
            <w:r>
              <w:rPr>
                <w:rFonts w:hint="eastAsia"/>
              </w:rPr>
              <w:t>分，合格得</w:t>
            </w:r>
            <w:r>
              <w:rPr>
                <w:rFonts w:hint="eastAsia"/>
              </w:rPr>
              <w:t>0-1</w:t>
            </w:r>
            <w:r>
              <w:rPr>
                <w:rFonts w:hint="eastAsia"/>
              </w:rPr>
              <w:t>分。</w:t>
            </w:r>
          </w:p>
        </w:tc>
        <w:tc>
          <w:tcPr>
            <w:tcW w:w="1281" w:type="dxa"/>
            <w:vAlign w:val="center"/>
          </w:tcPr>
          <w:p w14:paraId="0341C1FF" w14:textId="77777777" w:rsidR="00D434E3" w:rsidRDefault="00D434E3"/>
        </w:tc>
      </w:tr>
      <w:tr w:rsidR="00D434E3" w14:paraId="200FDEFC" w14:textId="77777777">
        <w:trPr>
          <w:trHeight w:val="633"/>
          <w:jc w:val="center"/>
        </w:trPr>
        <w:tc>
          <w:tcPr>
            <w:tcW w:w="988" w:type="dxa"/>
            <w:vMerge/>
            <w:vAlign w:val="center"/>
          </w:tcPr>
          <w:p w14:paraId="25E52424" w14:textId="77777777" w:rsidR="00D434E3" w:rsidRDefault="00D434E3">
            <w:pPr>
              <w:adjustRightInd w:val="0"/>
              <w:snapToGrid w:val="0"/>
              <w:spacing w:line="320" w:lineRule="exact"/>
              <w:jc w:val="center"/>
              <w:rPr>
                <w:rFonts w:ascii="宋体" w:hAnsi="宋体"/>
                <w:szCs w:val="21"/>
              </w:rPr>
            </w:pPr>
          </w:p>
        </w:tc>
        <w:tc>
          <w:tcPr>
            <w:tcW w:w="1349" w:type="dxa"/>
            <w:vAlign w:val="center"/>
          </w:tcPr>
          <w:p w14:paraId="62A83C34" w14:textId="77777777" w:rsidR="00D434E3" w:rsidRDefault="00F03B41">
            <w:pPr>
              <w:jc w:val="center"/>
              <w:rPr>
                <w:rFonts w:ascii="宋体" w:hAnsi="宋体" w:cs="宋体"/>
              </w:rPr>
            </w:pPr>
            <w:r>
              <w:rPr>
                <w:rFonts w:ascii="宋体" w:hAnsi="宋体" w:cs="宋体" w:hint="eastAsia"/>
              </w:rPr>
              <w:t>设计方案</w:t>
            </w:r>
          </w:p>
        </w:tc>
        <w:tc>
          <w:tcPr>
            <w:tcW w:w="559" w:type="dxa"/>
            <w:vAlign w:val="center"/>
          </w:tcPr>
          <w:p w14:paraId="6B1A7E40" w14:textId="77777777" w:rsidR="00D434E3" w:rsidRDefault="00F03B41">
            <w:pPr>
              <w:jc w:val="center"/>
              <w:rPr>
                <w:rFonts w:ascii="宋体" w:hAnsi="宋体" w:cs="宋体"/>
              </w:rPr>
            </w:pPr>
            <w:r>
              <w:rPr>
                <w:rFonts w:ascii="宋体" w:hAnsi="宋体" w:cs="宋体" w:hint="eastAsia"/>
              </w:rPr>
              <w:t>1</w:t>
            </w:r>
            <w:r>
              <w:rPr>
                <w:rFonts w:ascii="宋体" w:hAnsi="宋体" w:cs="宋体"/>
              </w:rPr>
              <w:t>5</w:t>
            </w:r>
          </w:p>
        </w:tc>
        <w:tc>
          <w:tcPr>
            <w:tcW w:w="5179" w:type="dxa"/>
            <w:vAlign w:val="center"/>
          </w:tcPr>
          <w:p w14:paraId="726A6039" w14:textId="77777777" w:rsidR="00D434E3" w:rsidRDefault="00F03B41">
            <w:pPr>
              <w:rPr>
                <w:rFonts w:ascii="宋体" w:hAnsi="宋体" w:cs="宋体"/>
              </w:rPr>
            </w:pPr>
            <w:r>
              <w:rPr>
                <w:rFonts w:ascii="宋体" w:hAnsi="宋体" w:cs="宋体" w:hint="eastAsia"/>
              </w:rPr>
              <w:t>各投标人需自行设计方案，在满足采购人需求的情况下，由评委根据投标人提供的方案就完整性可行性进行对比，优秀得</w:t>
            </w:r>
            <w:r>
              <w:rPr>
                <w:rFonts w:ascii="宋体" w:hAnsi="宋体" w:cs="宋体"/>
              </w:rPr>
              <w:t>10</w:t>
            </w:r>
            <w:r>
              <w:rPr>
                <w:rFonts w:ascii="宋体" w:hAnsi="宋体" w:cs="宋体" w:hint="eastAsia"/>
              </w:rPr>
              <w:t>-1</w:t>
            </w:r>
            <w:r>
              <w:rPr>
                <w:rFonts w:ascii="宋体" w:hAnsi="宋体" w:cs="宋体"/>
              </w:rPr>
              <w:t>5</w:t>
            </w:r>
            <w:r>
              <w:rPr>
                <w:rFonts w:ascii="宋体" w:hAnsi="宋体" w:cs="宋体" w:hint="eastAsia"/>
              </w:rPr>
              <w:t>分，良好得</w:t>
            </w:r>
            <w:r>
              <w:rPr>
                <w:rFonts w:ascii="宋体" w:hAnsi="宋体" w:cs="宋体"/>
              </w:rPr>
              <w:t>4</w:t>
            </w:r>
            <w:r>
              <w:rPr>
                <w:rFonts w:ascii="宋体" w:hAnsi="宋体" w:cs="宋体" w:hint="eastAsia"/>
              </w:rPr>
              <w:t>-</w:t>
            </w:r>
            <w:r>
              <w:rPr>
                <w:rFonts w:ascii="宋体" w:hAnsi="宋体" w:cs="宋体"/>
              </w:rPr>
              <w:t>9</w:t>
            </w:r>
            <w:r>
              <w:rPr>
                <w:rFonts w:ascii="宋体" w:hAnsi="宋体" w:cs="宋体" w:hint="eastAsia"/>
              </w:rPr>
              <w:t>分，合格得0-3分。其余不得分。</w:t>
            </w:r>
          </w:p>
        </w:tc>
        <w:tc>
          <w:tcPr>
            <w:tcW w:w="1281" w:type="dxa"/>
            <w:vAlign w:val="center"/>
          </w:tcPr>
          <w:p w14:paraId="75FA5806" w14:textId="77777777" w:rsidR="00D434E3" w:rsidRDefault="00D434E3">
            <w:pPr>
              <w:rPr>
                <w:rFonts w:ascii="宋体" w:hAnsi="宋体" w:cs="宋体"/>
              </w:rPr>
            </w:pPr>
          </w:p>
        </w:tc>
      </w:tr>
      <w:tr w:rsidR="00D434E3" w14:paraId="75BD702B" w14:textId="77777777">
        <w:trPr>
          <w:trHeight w:val="411"/>
          <w:jc w:val="center"/>
        </w:trPr>
        <w:tc>
          <w:tcPr>
            <w:tcW w:w="988" w:type="dxa"/>
            <w:vMerge/>
            <w:vAlign w:val="center"/>
          </w:tcPr>
          <w:p w14:paraId="1BEA2651" w14:textId="77777777" w:rsidR="00D434E3" w:rsidRDefault="00D434E3">
            <w:pPr>
              <w:adjustRightInd w:val="0"/>
              <w:snapToGrid w:val="0"/>
              <w:spacing w:line="320" w:lineRule="exact"/>
              <w:jc w:val="center"/>
              <w:rPr>
                <w:rFonts w:ascii="宋体" w:hAnsi="宋体"/>
                <w:szCs w:val="21"/>
              </w:rPr>
            </w:pPr>
          </w:p>
        </w:tc>
        <w:tc>
          <w:tcPr>
            <w:tcW w:w="1349" w:type="dxa"/>
            <w:vAlign w:val="center"/>
          </w:tcPr>
          <w:p w14:paraId="00CCB0D2" w14:textId="77777777" w:rsidR="00D434E3" w:rsidRDefault="00F03B41">
            <w:pPr>
              <w:jc w:val="center"/>
              <w:rPr>
                <w:rFonts w:ascii="宋体" w:hAnsi="宋体" w:cs="宋体"/>
              </w:rPr>
            </w:pPr>
            <w:r>
              <w:rPr>
                <w:rFonts w:ascii="宋体" w:hAnsi="宋体" w:cs="宋体" w:hint="eastAsia"/>
              </w:rPr>
              <w:t>施工图纸</w:t>
            </w:r>
          </w:p>
        </w:tc>
        <w:tc>
          <w:tcPr>
            <w:tcW w:w="559" w:type="dxa"/>
            <w:vAlign w:val="center"/>
          </w:tcPr>
          <w:p w14:paraId="47A80F07" w14:textId="77777777" w:rsidR="00D434E3" w:rsidRDefault="00F03B41">
            <w:pPr>
              <w:jc w:val="center"/>
              <w:rPr>
                <w:rFonts w:ascii="宋体" w:hAnsi="宋体" w:cs="宋体"/>
              </w:rPr>
            </w:pPr>
            <w:r>
              <w:rPr>
                <w:rFonts w:ascii="宋体" w:hAnsi="宋体" w:cs="宋体" w:hint="eastAsia"/>
              </w:rPr>
              <w:t>1</w:t>
            </w:r>
            <w:r>
              <w:rPr>
                <w:rFonts w:ascii="宋体" w:hAnsi="宋体" w:cs="宋体"/>
              </w:rPr>
              <w:t>5</w:t>
            </w:r>
          </w:p>
        </w:tc>
        <w:tc>
          <w:tcPr>
            <w:tcW w:w="5179" w:type="dxa"/>
            <w:vAlign w:val="center"/>
          </w:tcPr>
          <w:p w14:paraId="155555DD" w14:textId="77777777" w:rsidR="00D434E3" w:rsidRDefault="00F03B41">
            <w:r>
              <w:rPr>
                <w:rFonts w:ascii="宋体" w:hAnsi="宋体" w:cs="宋体" w:hint="eastAsia"/>
              </w:rPr>
              <w:t>各投标人需自行设计施工图，</w:t>
            </w:r>
            <w:r>
              <w:rPr>
                <w:rFonts w:hint="eastAsia"/>
              </w:rPr>
              <w:t>在满足采购人需求的情况下，</w:t>
            </w:r>
            <w:r>
              <w:rPr>
                <w:rFonts w:ascii="宋体" w:hAnsi="宋体" w:cs="宋体" w:hint="eastAsia"/>
              </w:rPr>
              <w:t>由评委根据投标人</w:t>
            </w:r>
            <w:r>
              <w:rPr>
                <w:rFonts w:hint="eastAsia"/>
              </w:rPr>
              <w:t>提供的施工图完整性对比评分：</w:t>
            </w:r>
            <w:r>
              <w:rPr>
                <w:rFonts w:ascii="宋体" w:hAnsi="宋体" w:cs="宋体" w:hint="eastAsia"/>
              </w:rPr>
              <w:t>优秀得</w:t>
            </w:r>
            <w:r>
              <w:rPr>
                <w:rFonts w:ascii="宋体" w:hAnsi="宋体" w:cs="宋体"/>
              </w:rPr>
              <w:t>10</w:t>
            </w:r>
            <w:r>
              <w:rPr>
                <w:rFonts w:ascii="宋体" w:hAnsi="宋体" w:cs="宋体" w:hint="eastAsia"/>
              </w:rPr>
              <w:t>-1</w:t>
            </w:r>
            <w:r>
              <w:rPr>
                <w:rFonts w:ascii="宋体" w:hAnsi="宋体" w:cs="宋体"/>
              </w:rPr>
              <w:t>5</w:t>
            </w:r>
            <w:r>
              <w:rPr>
                <w:rFonts w:ascii="宋体" w:hAnsi="宋体" w:cs="宋体" w:hint="eastAsia"/>
              </w:rPr>
              <w:t>分，良好得</w:t>
            </w:r>
            <w:r>
              <w:rPr>
                <w:rFonts w:ascii="宋体" w:hAnsi="宋体" w:cs="宋体"/>
              </w:rPr>
              <w:t>4</w:t>
            </w:r>
            <w:r>
              <w:rPr>
                <w:rFonts w:ascii="宋体" w:hAnsi="宋体" w:cs="宋体" w:hint="eastAsia"/>
              </w:rPr>
              <w:t>-</w:t>
            </w:r>
            <w:r>
              <w:rPr>
                <w:rFonts w:ascii="宋体" w:hAnsi="宋体" w:cs="宋体"/>
              </w:rPr>
              <w:t>9</w:t>
            </w:r>
            <w:r>
              <w:rPr>
                <w:rFonts w:ascii="宋体" w:hAnsi="宋体" w:cs="宋体" w:hint="eastAsia"/>
              </w:rPr>
              <w:t>分，合格得0-3分。其余不得分。</w:t>
            </w:r>
          </w:p>
        </w:tc>
        <w:tc>
          <w:tcPr>
            <w:tcW w:w="1281" w:type="dxa"/>
            <w:vAlign w:val="center"/>
          </w:tcPr>
          <w:p w14:paraId="05CBC7D2" w14:textId="77777777" w:rsidR="00D434E3" w:rsidRDefault="00D434E3">
            <w:pPr>
              <w:rPr>
                <w:rFonts w:ascii="宋体" w:hAnsi="宋体" w:cs="宋体"/>
              </w:rPr>
            </w:pPr>
          </w:p>
        </w:tc>
      </w:tr>
      <w:tr w:rsidR="00D434E3" w14:paraId="4112D2BC" w14:textId="77777777">
        <w:trPr>
          <w:trHeight w:val="633"/>
          <w:jc w:val="center"/>
        </w:trPr>
        <w:tc>
          <w:tcPr>
            <w:tcW w:w="988" w:type="dxa"/>
            <w:vMerge/>
            <w:vAlign w:val="center"/>
          </w:tcPr>
          <w:p w14:paraId="7F851A41" w14:textId="77777777" w:rsidR="00D434E3" w:rsidRDefault="00D434E3">
            <w:pPr>
              <w:adjustRightInd w:val="0"/>
              <w:snapToGrid w:val="0"/>
              <w:spacing w:line="320" w:lineRule="exact"/>
              <w:jc w:val="center"/>
              <w:rPr>
                <w:rFonts w:ascii="宋体" w:hAnsi="宋体"/>
                <w:szCs w:val="21"/>
              </w:rPr>
            </w:pPr>
          </w:p>
        </w:tc>
        <w:tc>
          <w:tcPr>
            <w:tcW w:w="1349" w:type="dxa"/>
            <w:vMerge w:val="restart"/>
            <w:vAlign w:val="center"/>
          </w:tcPr>
          <w:p w14:paraId="304D1A8A" w14:textId="77777777" w:rsidR="00D434E3" w:rsidRDefault="00F03B41">
            <w:pPr>
              <w:jc w:val="center"/>
              <w:rPr>
                <w:rFonts w:ascii="宋体" w:hAnsi="宋体"/>
                <w:szCs w:val="21"/>
              </w:rPr>
            </w:pPr>
            <w:r>
              <w:rPr>
                <w:rFonts w:hint="eastAsia"/>
              </w:rPr>
              <w:t>施工组织方案</w:t>
            </w:r>
          </w:p>
        </w:tc>
        <w:tc>
          <w:tcPr>
            <w:tcW w:w="559" w:type="dxa"/>
            <w:vMerge w:val="restart"/>
            <w:vAlign w:val="center"/>
          </w:tcPr>
          <w:p w14:paraId="18FFDB67" w14:textId="77777777" w:rsidR="00D434E3" w:rsidRDefault="00F03B41">
            <w:pPr>
              <w:jc w:val="center"/>
              <w:rPr>
                <w:rFonts w:ascii="宋体" w:hAnsi="宋体"/>
                <w:szCs w:val="21"/>
              </w:rPr>
            </w:pPr>
            <w:r>
              <w:t>12</w:t>
            </w:r>
          </w:p>
        </w:tc>
        <w:tc>
          <w:tcPr>
            <w:tcW w:w="5179" w:type="dxa"/>
            <w:vAlign w:val="center"/>
          </w:tcPr>
          <w:p w14:paraId="2A90CBE5" w14:textId="77777777" w:rsidR="00D434E3" w:rsidRDefault="00F03B41">
            <w:pPr>
              <w:rPr>
                <w:rFonts w:ascii="宋体" w:hAnsi="宋体"/>
                <w:szCs w:val="21"/>
              </w:rPr>
            </w:pPr>
            <w:r>
              <w:rPr>
                <w:rFonts w:hint="eastAsia"/>
              </w:rPr>
              <w:t>有关键点的进度图或网络图和保障措施，由评委进行对比比较，优秀计</w:t>
            </w:r>
            <w:r>
              <w:t>6</w:t>
            </w:r>
            <w:r>
              <w:rPr>
                <w:rFonts w:hint="eastAsia"/>
              </w:rPr>
              <w:t>分、良好计</w:t>
            </w:r>
            <w:r>
              <w:t>3</w:t>
            </w:r>
            <w:r>
              <w:rPr>
                <w:rFonts w:hint="eastAsia"/>
              </w:rPr>
              <w:t>分、合格计</w:t>
            </w:r>
            <w:r>
              <w:rPr>
                <w:rFonts w:hint="eastAsia"/>
              </w:rPr>
              <w:t>1</w:t>
            </w:r>
            <w:r>
              <w:rPr>
                <w:rFonts w:hint="eastAsia"/>
              </w:rPr>
              <w:t>分。</w:t>
            </w:r>
          </w:p>
        </w:tc>
        <w:tc>
          <w:tcPr>
            <w:tcW w:w="1281" w:type="dxa"/>
            <w:vAlign w:val="center"/>
          </w:tcPr>
          <w:p w14:paraId="0FEAE2FE" w14:textId="77777777" w:rsidR="00D434E3" w:rsidRDefault="00D434E3"/>
        </w:tc>
      </w:tr>
      <w:tr w:rsidR="00D434E3" w14:paraId="62AC594A" w14:textId="77777777">
        <w:trPr>
          <w:trHeight w:val="248"/>
          <w:jc w:val="center"/>
        </w:trPr>
        <w:tc>
          <w:tcPr>
            <w:tcW w:w="988" w:type="dxa"/>
            <w:vMerge/>
            <w:vAlign w:val="center"/>
          </w:tcPr>
          <w:p w14:paraId="0A2B5370" w14:textId="77777777" w:rsidR="00D434E3" w:rsidRDefault="00D434E3">
            <w:pPr>
              <w:adjustRightInd w:val="0"/>
              <w:snapToGrid w:val="0"/>
              <w:spacing w:line="320" w:lineRule="exact"/>
              <w:jc w:val="center"/>
              <w:rPr>
                <w:rFonts w:ascii="宋体" w:hAnsi="宋体"/>
                <w:szCs w:val="21"/>
              </w:rPr>
            </w:pPr>
          </w:p>
        </w:tc>
        <w:tc>
          <w:tcPr>
            <w:tcW w:w="1349" w:type="dxa"/>
            <w:vMerge/>
            <w:vAlign w:val="center"/>
          </w:tcPr>
          <w:p w14:paraId="3B2C9AB2" w14:textId="77777777" w:rsidR="00D434E3" w:rsidRDefault="00D434E3">
            <w:pPr>
              <w:jc w:val="center"/>
              <w:rPr>
                <w:rFonts w:ascii="宋体" w:hAnsi="宋体"/>
                <w:szCs w:val="21"/>
              </w:rPr>
            </w:pPr>
          </w:p>
        </w:tc>
        <w:tc>
          <w:tcPr>
            <w:tcW w:w="559" w:type="dxa"/>
            <w:vMerge/>
            <w:vAlign w:val="center"/>
          </w:tcPr>
          <w:p w14:paraId="3937828B" w14:textId="77777777" w:rsidR="00D434E3" w:rsidRDefault="00D434E3">
            <w:pPr>
              <w:jc w:val="center"/>
              <w:rPr>
                <w:rFonts w:ascii="宋体" w:hAnsi="宋体"/>
                <w:szCs w:val="21"/>
              </w:rPr>
            </w:pPr>
          </w:p>
        </w:tc>
        <w:tc>
          <w:tcPr>
            <w:tcW w:w="5179" w:type="dxa"/>
            <w:vAlign w:val="center"/>
          </w:tcPr>
          <w:p w14:paraId="2197ED35" w14:textId="77777777" w:rsidR="00D434E3" w:rsidRDefault="00F03B41">
            <w:pPr>
              <w:rPr>
                <w:rFonts w:ascii="宋体" w:hAnsi="宋体"/>
                <w:szCs w:val="21"/>
              </w:rPr>
            </w:pPr>
            <w:r>
              <w:rPr>
                <w:rFonts w:hint="eastAsia"/>
              </w:rPr>
              <w:t>设备安装调试组织程序合理、措施得当由评委进行对比比较，优秀计</w:t>
            </w:r>
            <w:r>
              <w:t>6</w:t>
            </w:r>
            <w:r>
              <w:rPr>
                <w:rFonts w:hint="eastAsia"/>
              </w:rPr>
              <w:t>分、良好计</w:t>
            </w:r>
            <w:r>
              <w:t>3</w:t>
            </w:r>
            <w:r>
              <w:rPr>
                <w:rFonts w:hint="eastAsia"/>
              </w:rPr>
              <w:t>分、合格计</w:t>
            </w:r>
            <w:r>
              <w:rPr>
                <w:rFonts w:hint="eastAsia"/>
              </w:rPr>
              <w:t>1</w:t>
            </w:r>
            <w:r>
              <w:rPr>
                <w:rFonts w:hint="eastAsia"/>
              </w:rPr>
              <w:t>分。</w:t>
            </w:r>
          </w:p>
        </w:tc>
        <w:tc>
          <w:tcPr>
            <w:tcW w:w="1281" w:type="dxa"/>
            <w:vAlign w:val="center"/>
          </w:tcPr>
          <w:p w14:paraId="5C73D482" w14:textId="77777777" w:rsidR="00D434E3" w:rsidRDefault="00D434E3"/>
        </w:tc>
      </w:tr>
      <w:tr w:rsidR="00D434E3" w14:paraId="1A18CB5F" w14:textId="77777777">
        <w:trPr>
          <w:trHeight w:val="90"/>
          <w:jc w:val="center"/>
        </w:trPr>
        <w:tc>
          <w:tcPr>
            <w:tcW w:w="988" w:type="dxa"/>
            <w:vMerge w:val="restart"/>
            <w:vAlign w:val="center"/>
          </w:tcPr>
          <w:p w14:paraId="08EA5277" w14:textId="77777777" w:rsidR="00D434E3" w:rsidRDefault="00F03B41">
            <w:pPr>
              <w:adjustRightInd w:val="0"/>
              <w:snapToGrid w:val="0"/>
              <w:spacing w:line="320" w:lineRule="exact"/>
              <w:jc w:val="center"/>
              <w:rPr>
                <w:rFonts w:ascii="宋体" w:hAnsi="宋体"/>
                <w:szCs w:val="21"/>
              </w:rPr>
            </w:pPr>
            <w:r>
              <w:rPr>
                <w:rFonts w:ascii="宋体" w:hAnsi="宋体" w:hint="eastAsia"/>
                <w:szCs w:val="21"/>
              </w:rPr>
              <w:t>3、资格部分（2</w:t>
            </w:r>
            <w:r>
              <w:rPr>
                <w:rFonts w:ascii="宋体" w:hAnsi="宋体"/>
                <w:szCs w:val="21"/>
              </w:rPr>
              <w:t>2</w:t>
            </w:r>
            <w:r>
              <w:rPr>
                <w:rFonts w:ascii="宋体" w:hAnsi="宋体" w:hint="eastAsia"/>
                <w:szCs w:val="21"/>
              </w:rPr>
              <w:t>分）</w:t>
            </w:r>
          </w:p>
        </w:tc>
        <w:tc>
          <w:tcPr>
            <w:tcW w:w="1349" w:type="dxa"/>
            <w:vMerge w:val="restart"/>
            <w:vAlign w:val="center"/>
          </w:tcPr>
          <w:p w14:paraId="206A45E5" w14:textId="77777777" w:rsidR="00D434E3" w:rsidRDefault="00F03B41">
            <w:pPr>
              <w:jc w:val="center"/>
              <w:rPr>
                <w:rFonts w:ascii="宋体" w:hAnsi="宋体"/>
                <w:bCs/>
                <w:szCs w:val="21"/>
              </w:rPr>
            </w:pPr>
            <w:r>
              <w:rPr>
                <w:rFonts w:ascii="宋体" w:hAnsi="宋体" w:hint="eastAsia"/>
                <w:bCs/>
                <w:szCs w:val="21"/>
              </w:rPr>
              <w:t>企业综合实力</w:t>
            </w:r>
          </w:p>
        </w:tc>
        <w:tc>
          <w:tcPr>
            <w:tcW w:w="559" w:type="dxa"/>
            <w:vAlign w:val="center"/>
          </w:tcPr>
          <w:p w14:paraId="2808318B" w14:textId="77777777" w:rsidR="00D434E3" w:rsidRDefault="00F03B41">
            <w:pPr>
              <w:jc w:val="center"/>
              <w:rPr>
                <w:bCs/>
              </w:rPr>
            </w:pPr>
            <w:r>
              <w:rPr>
                <w:rFonts w:hint="eastAsia"/>
                <w:bCs/>
              </w:rPr>
              <w:t>3</w:t>
            </w:r>
          </w:p>
        </w:tc>
        <w:tc>
          <w:tcPr>
            <w:tcW w:w="5179" w:type="dxa"/>
            <w:vAlign w:val="center"/>
          </w:tcPr>
          <w:p w14:paraId="5D6162AF" w14:textId="77777777" w:rsidR="00D434E3" w:rsidRDefault="00F03B41">
            <w:pPr>
              <w:pStyle w:val="a4"/>
              <w:rPr>
                <w:rFonts w:ascii="Times New Roman"/>
                <w:bCs/>
                <w:kern w:val="2"/>
                <w:sz w:val="21"/>
                <w:szCs w:val="24"/>
              </w:rPr>
            </w:pPr>
            <w:r>
              <w:rPr>
                <w:rFonts w:ascii="Times New Roman" w:hint="eastAsia"/>
                <w:bCs/>
                <w:kern w:val="2"/>
                <w:sz w:val="21"/>
                <w:szCs w:val="24"/>
              </w:rPr>
              <w:t>投标人为高新技术企业且在有效期内的得</w:t>
            </w:r>
            <w:r>
              <w:rPr>
                <w:rFonts w:ascii="Times New Roman" w:hint="eastAsia"/>
                <w:bCs/>
                <w:kern w:val="2"/>
                <w:sz w:val="21"/>
                <w:szCs w:val="24"/>
              </w:rPr>
              <w:t>3</w:t>
            </w:r>
            <w:r>
              <w:rPr>
                <w:rFonts w:ascii="Times New Roman" w:hint="eastAsia"/>
                <w:bCs/>
                <w:kern w:val="2"/>
                <w:sz w:val="21"/>
                <w:szCs w:val="24"/>
              </w:rPr>
              <w:t>分，投标时提供证书复印件，原件备查。</w:t>
            </w:r>
          </w:p>
        </w:tc>
        <w:tc>
          <w:tcPr>
            <w:tcW w:w="1281" w:type="dxa"/>
            <w:vAlign w:val="center"/>
          </w:tcPr>
          <w:p w14:paraId="7C13AE75" w14:textId="77777777" w:rsidR="00D434E3" w:rsidRDefault="00D434E3">
            <w:pPr>
              <w:rPr>
                <w:b/>
              </w:rPr>
            </w:pPr>
          </w:p>
        </w:tc>
      </w:tr>
      <w:tr w:rsidR="00D434E3" w14:paraId="63EC9219" w14:textId="77777777">
        <w:trPr>
          <w:trHeight w:val="90"/>
          <w:jc w:val="center"/>
        </w:trPr>
        <w:tc>
          <w:tcPr>
            <w:tcW w:w="988" w:type="dxa"/>
            <w:vMerge/>
            <w:vAlign w:val="center"/>
          </w:tcPr>
          <w:p w14:paraId="443EC192" w14:textId="77777777" w:rsidR="00D434E3" w:rsidRDefault="00D434E3">
            <w:pPr>
              <w:adjustRightInd w:val="0"/>
              <w:snapToGrid w:val="0"/>
              <w:spacing w:line="320" w:lineRule="exact"/>
              <w:jc w:val="center"/>
              <w:rPr>
                <w:rFonts w:ascii="宋体" w:hAnsi="宋体"/>
                <w:szCs w:val="21"/>
              </w:rPr>
            </w:pPr>
          </w:p>
        </w:tc>
        <w:tc>
          <w:tcPr>
            <w:tcW w:w="1349" w:type="dxa"/>
            <w:vMerge/>
            <w:vAlign w:val="center"/>
          </w:tcPr>
          <w:p w14:paraId="3694D183" w14:textId="77777777" w:rsidR="00D434E3" w:rsidRDefault="00D434E3">
            <w:pPr>
              <w:jc w:val="center"/>
              <w:rPr>
                <w:rFonts w:ascii="宋体" w:hAnsi="宋体"/>
                <w:bCs/>
                <w:szCs w:val="21"/>
              </w:rPr>
            </w:pPr>
          </w:p>
        </w:tc>
        <w:tc>
          <w:tcPr>
            <w:tcW w:w="559" w:type="dxa"/>
            <w:vAlign w:val="center"/>
          </w:tcPr>
          <w:p w14:paraId="06364F68" w14:textId="77777777" w:rsidR="00D434E3" w:rsidRDefault="00F03B41">
            <w:pPr>
              <w:jc w:val="center"/>
              <w:rPr>
                <w:bCs/>
              </w:rPr>
            </w:pPr>
            <w:r>
              <w:rPr>
                <w:rFonts w:hint="eastAsia"/>
                <w:bCs/>
              </w:rPr>
              <w:t>3</w:t>
            </w:r>
          </w:p>
        </w:tc>
        <w:tc>
          <w:tcPr>
            <w:tcW w:w="5179" w:type="dxa"/>
            <w:vAlign w:val="center"/>
          </w:tcPr>
          <w:p w14:paraId="6C9100D3" w14:textId="77777777" w:rsidR="00D434E3" w:rsidRDefault="00F03B41">
            <w:pPr>
              <w:pStyle w:val="a4"/>
              <w:rPr>
                <w:rFonts w:ascii="Times New Roman"/>
                <w:bCs/>
                <w:kern w:val="2"/>
                <w:sz w:val="21"/>
                <w:szCs w:val="24"/>
              </w:rPr>
            </w:pPr>
            <w:r>
              <w:rPr>
                <w:rFonts w:ascii="Times New Roman" w:hint="eastAsia"/>
                <w:bCs/>
                <w:kern w:val="2"/>
                <w:sz w:val="21"/>
                <w:szCs w:val="24"/>
              </w:rPr>
              <w:t>企业通过环境管理体系认证证书，职业健康安全管理体系认证证书，质量管理体系认证证书且在有效期内，每一项得</w:t>
            </w:r>
            <w:r>
              <w:rPr>
                <w:rFonts w:ascii="Times New Roman" w:hint="eastAsia"/>
                <w:bCs/>
                <w:kern w:val="2"/>
                <w:sz w:val="21"/>
                <w:szCs w:val="24"/>
              </w:rPr>
              <w:t>1</w:t>
            </w:r>
            <w:r>
              <w:rPr>
                <w:rFonts w:ascii="Times New Roman" w:hint="eastAsia"/>
                <w:bCs/>
                <w:kern w:val="2"/>
                <w:sz w:val="21"/>
                <w:szCs w:val="24"/>
              </w:rPr>
              <w:t>分，最高分</w:t>
            </w:r>
            <w:r>
              <w:rPr>
                <w:rFonts w:ascii="Times New Roman" w:hint="eastAsia"/>
                <w:bCs/>
                <w:kern w:val="2"/>
                <w:sz w:val="21"/>
                <w:szCs w:val="24"/>
              </w:rPr>
              <w:t>3</w:t>
            </w:r>
            <w:r>
              <w:rPr>
                <w:rFonts w:ascii="Times New Roman" w:hint="eastAsia"/>
                <w:bCs/>
                <w:kern w:val="2"/>
                <w:sz w:val="21"/>
                <w:szCs w:val="24"/>
              </w:rPr>
              <w:t>分。</w:t>
            </w:r>
          </w:p>
        </w:tc>
        <w:tc>
          <w:tcPr>
            <w:tcW w:w="1281" w:type="dxa"/>
            <w:vAlign w:val="center"/>
          </w:tcPr>
          <w:p w14:paraId="11D999C3" w14:textId="77777777" w:rsidR="00D434E3" w:rsidRDefault="00D434E3">
            <w:pPr>
              <w:rPr>
                <w:b/>
              </w:rPr>
            </w:pPr>
          </w:p>
        </w:tc>
      </w:tr>
      <w:tr w:rsidR="00D434E3" w14:paraId="043A9BC2" w14:textId="77777777">
        <w:trPr>
          <w:trHeight w:val="1041"/>
          <w:jc w:val="center"/>
        </w:trPr>
        <w:tc>
          <w:tcPr>
            <w:tcW w:w="988" w:type="dxa"/>
            <w:vMerge/>
            <w:vAlign w:val="center"/>
          </w:tcPr>
          <w:p w14:paraId="05ADB522" w14:textId="77777777" w:rsidR="00D434E3" w:rsidRDefault="00D434E3">
            <w:pPr>
              <w:adjustRightInd w:val="0"/>
              <w:snapToGrid w:val="0"/>
              <w:spacing w:line="320" w:lineRule="exact"/>
              <w:jc w:val="center"/>
              <w:rPr>
                <w:rFonts w:ascii="宋体" w:hAnsi="宋体"/>
                <w:szCs w:val="21"/>
              </w:rPr>
            </w:pPr>
          </w:p>
        </w:tc>
        <w:tc>
          <w:tcPr>
            <w:tcW w:w="1349" w:type="dxa"/>
            <w:vAlign w:val="center"/>
          </w:tcPr>
          <w:p w14:paraId="740A89FA" w14:textId="77777777" w:rsidR="00D434E3" w:rsidRDefault="00F03B41">
            <w:pPr>
              <w:jc w:val="center"/>
              <w:rPr>
                <w:rFonts w:ascii="宋体" w:hAnsi="宋体"/>
                <w:bCs/>
                <w:szCs w:val="21"/>
              </w:rPr>
            </w:pPr>
            <w:r>
              <w:rPr>
                <w:rFonts w:ascii="宋体" w:hAnsi="宋体" w:hint="eastAsia"/>
                <w:bCs/>
                <w:szCs w:val="21"/>
              </w:rPr>
              <w:t>企业信誉</w:t>
            </w:r>
          </w:p>
        </w:tc>
        <w:tc>
          <w:tcPr>
            <w:tcW w:w="559" w:type="dxa"/>
            <w:vAlign w:val="center"/>
          </w:tcPr>
          <w:p w14:paraId="535C379A" w14:textId="77777777" w:rsidR="00D434E3" w:rsidRDefault="00F03B41">
            <w:pPr>
              <w:jc w:val="center"/>
              <w:rPr>
                <w:bCs/>
              </w:rPr>
            </w:pPr>
            <w:r>
              <w:rPr>
                <w:rFonts w:hint="eastAsia"/>
                <w:bCs/>
              </w:rPr>
              <w:t>3</w:t>
            </w:r>
          </w:p>
        </w:tc>
        <w:tc>
          <w:tcPr>
            <w:tcW w:w="5179" w:type="dxa"/>
            <w:vAlign w:val="center"/>
          </w:tcPr>
          <w:p w14:paraId="13CDEB7C" w14:textId="77777777" w:rsidR="00D434E3" w:rsidRDefault="00F03B41">
            <w:pPr>
              <w:pStyle w:val="a4"/>
              <w:rPr>
                <w:rFonts w:ascii="Times New Roman"/>
                <w:bCs/>
                <w:kern w:val="2"/>
                <w:sz w:val="21"/>
                <w:szCs w:val="24"/>
              </w:rPr>
            </w:pPr>
            <w:r>
              <w:rPr>
                <w:rFonts w:ascii="Times New Roman" w:hint="eastAsia"/>
                <w:bCs/>
                <w:kern w:val="2"/>
                <w:sz w:val="21"/>
                <w:szCs w:val="24"/>
              </w:rPr>
              <w:t>投标人企业信用等级为</w:t>
            </w:r>
            <w:r>
              <w:rPr>
                <w:rFonts w:ascii="Times New Roman" w:hint="eastAsia"/>
                <w:bCs/>
                <w:kern w:val="2"/>
                <w:sz w:val="21"/>
                <w:szCs w:val="24"/>
              </w:rPr>
              <w:t>AAA</w:t>
            </w:r>
            <w:r>
              <w:rPr>
                <w:rFonts w:ascii="Times New Roman" w:hint="eastAsia"/>
                <w:bCs/>
                <w:kern w:val="2"/>
                <w:sz w:val="21"/>
                <w:szCs w:val="24"/>
              </w:rPr>
              <w:t>且在有效期内的得</w:t>
            </w:r>
            <w:r>
              <w:rPr>
                <w:rFonts w:ascii="Times New Roman" w:hint="eastAsia"/>
                <w:bCs/>
                <w:kern w:val="2"/>
                <w:sz w:val="21"/>
                <w:szCs w:val="24"/>
              </w:rPr>
              <w:t>2</w:t>
            </w:r>
            <w:r>
              <w:rPr>
                <w:rFonts w:ascii="Times New Roman" w:hint="eastAsia"/>
                <w:bCs/>
                <w:kern w:val="2"/>
                <w:sz w:val="21"/>
                <w:szCs w:val="24"/>
              </w:rPr>
              <w:t>分。投标时提供证书复印件，原件备查。</w:t>
            </w:r>
          </w:p>
        </w:tc>
        <w:tc>
          <w:tcPr>
            <w:tcW w:w="1281" w:type="dxa"/>
            <w:vAlign w:val="center"/>
          </w:tcPr>
          <w:p w14:paraId="5DCFB409" w14:textId="77777777" w:rsidR="00D434E3" w:rsidRDefault="00D434E3">
            <w:pPr>
              <w:rPr>
                <w:b/>
              </w:rPr>
            </w:pPr>
          </w:p>
        </w:tc>
      </w:tr>
      <w:tr w:rsidR="00D434E3" w14:paraId="50E5138E" w14:textId="77777777">
        <w:trPr>
          <w:trHeight w:val="1041"/>
          <w:jc w:val="center"/>
        </w:trPr>
        <w:tc>
          <w:tcPr>
            <w:tcW w:w="988" w:type="dxa"/>
            <w:vMerge/>
            <w:vAlign w:val="center"/>
          </w:tcPr>
          <w:p w14:paraId="577616D3" w14:textId="77777777" w:rsidR="00D434E3" w:rsidRDefault="00D434E3">
            <w:pPr>
              <w:adjustRightInd w:val="0"/>
              <w:snapToGrid w:val="0"/>
              <w:spacing w:line="320" w:lineRule="exact"/>
              <w:jc w:val="center"/>
              <w:rPr>
                <w:rFonts w:ascii="宋体" w:hAnsi="宋体"/>
                <w:szCs w:val="21"/>
              </w:rPr>
            </w:pPr>
          </w:p>
        </w:tc>
        <w:tc>
          <w:tcPr>
            <w:tcW w:w="1349" w:type="dxa"/>
            <w:vAlign w:val="center"/>
          </w:tcPr>
          <w:p w14:paraId="68568314" w14:textId="77777777" w:rsidR="00D434E3" w:rsidRDefault="00F03B41">
            <w:pPr>
              <w:jc w:val="center"/>
              <w:rPr>
                <w:rFonts w:ascii="宋体" w:hAnsi="宋体"/>
                <w:bCs/>
                <w:szCs w:val="21"/>
              </w:rPr>
            </w:pPr>
            <w:r>
              <w:rPr>
                <w:rFonts w:ascii="宋体" w:hAnsi="宋体" w:hint="eastAsia"/>
                <w:bCs/>
                <w:szCs w:val="21"/>
              </w:rPr>
              <w:t>专利</w:t>
            </w:r>
          </w:p>
        </w:tc>
        <w:tc>
          <w:tcPr>
            <w:tcW w:w="559" w:type="dxa"/>
            <w:vAlign w:val="center"/>
          </w:tcPr>
          <w:p w14:paraId="59EF7BB8" w14:textId="77777777" w:rsidR="00D434E3" w:rsidRDefault="00F03B41">
            <w:pPr>
              <w:jc w:val="center"/>
              <w:rPr>
                <w:bCs/>
              </w:rPr>
            </w:pPr>
            <w:r>
              <w:rPr>
                <w:rFonts w:hint="eastAsia"/>
                <w:bCs/>
              </w:rPr>
              <w:t>4</w:t>
            </w:r>
          </w:p>
        </w:tc>
        <w:tc>
          <w:tcPr>
            <w:tcW w:w="5179" w:type="dxa"/>
            <w:vAlign w:val="center"/>
          </w:tcPr>
          <w:p w14:paraId="536A196F" w14:textId="77777777" w:rsidR="00D434E3" w:rsidRDefault="00F03B41">
            <w:pPr>
              <w:pStyle w:val="a4"/>
              <w:rPr>
                <w:rFonts w:ascii="Times New Roman"/>
                <w:bCs/>
                <w:kern w:val="2"/>
                <w:sz w:val="21"/>
                <w:szCs w:val="24"/>
              </w:rPr>
            </w:pPr>
            <w:r>
              <w:rPr>
                <w:rFonts w:ascii="Times New Roman" w:hint="eastAsia"/>
                <w:bCs/>
                <w:kern w:val="2"/>
                <w:sz w:val="21"/>
                <w:szCs w:val="24"/>
              </w:rPr>
              <w:t>投标人具有</w:t>
            </w:r>
            <w:r>
              <w:rPr>
                <w:rFonts w:ascii="Times New Roman" w:hint="eastAsia"/>
                <w:bCs/>
                <w:kern w:val="2"/>
                <w:sz w:val="21"/>
                <w:szCs w:val="24"/>
              </w:rPr>
              <w:t>4</w:t>
            </w:r>
            <w:r>
              <w:rPr>
                <w:rFonts w:ascii="Times New Roman" w:hint="eastAsia"/>
                <w:bCs/>
                <w:kern w:val="2"/>
                <w:sz w:val="21"/>
                <w:szCs w:val="24"/>
              </w:rPr>
              <w:t>项与膜技术相关的专利得</w:t>
            </w:r>
            <w:r>
              <w:rPr>
                <w:rFonts w:ascii="Times New Roman" w:hint="eastAsia"/>
                <w:bCs/>
                <w:kern w:val="2"/>
                <w:sz w:val="21"/>
                <w:szCs w:val="24"/>
              </w:rPr>
              <w:t>2</w:t>
            </w:r>
            <w:r>
              <w:rPr>
                <w:rFonts w:ascii="Times New Roman" w:hint="eastAsia"/>
                <w:bCs/>
                <w:kern w:val="2"/>
                <w:sz w:val="21"/>
                <w:szCs w:val="24"/>
              </w:rPr>
              <w:t>分，每多出一个另加</w:t>
            </w:r>
            <w:r>
              <w:rPr>
                <w:rFonts w:ascii="Times New Roman" w:hint="eastAsia"/>
                <w:bCs/>
                <w:kern w:val="2"/>
                <w:sz w:val="21"/>
                <w:szCs w:val="24"/>
              </w:rPr>
              <w:t>0.5</w:t>
            </w:r>
            <w:r>
              <w:rPr>
                <w:rFonts w:ascii="Times New Roman" w:hint="eastAsia"/>
                <w:bCs/>
                <w:kern w:val="2"/>
                <w:sz w:val="21"/>
                <w:szCs w:val="24"/>
              </w:rPr>
              <w:t>分，此项最高得</w:t>
            </w:r>
            <w:r>
              <w:rPr>
                <w:rFonts w:ascii="Times New Roman" w:hint="eastAsia"/>
                <w:bCs/>
                <w:kern w:val="2"/>
                <w:sz w:val="21"/>
                <w:szCs w:val="24"/>
              </w:rPr>
              <w:t>4</w:t>
            </w:r>
            <w:r>
              <w:rPr>
                <w:rFonts w:ascii="Times New Roman" w:hint="eastAsia"/>
                <w:bCs/>
                <w:kern w:val="2"/>
                <w:sz w:val="21"/>
                <w:szCs w:val="24"/>
              </w:rPr>
              <w:t>分。投标时提供证书复印件，原件备查。</w:t>
            </w:r>
          </w:p>
        </w:tc>
        <w:tc>
          <w:tcPr>
            <w:tcW w:w="1281" w:type="dxa"/>
            <w:vAlign w:val="center"/>
          </w:tcPr>
          <w:p w14:paraId="285E9E21" w14:textId="77777777" w:rsidR="00D434E3" w:rsidRDefault="00D434E3">
            <w:pPr>
              <w:rPr>
                <w:b/>
              </w:rPr>
            </w:pPr>
          </w:p>
        </w:tc>
      </w:tr>
      <w:tr w:rsidR="00D434E3" w14:paraId="5082535F" w14:textId="77777777">
        <w:trPr>
          <w:trHeight w:val="477"/>
          <w:jc w:val="center"/>
        </w:trPr>
        <w:tc>
          <w:tcPr>
            <w:tcW w:w="988" w:type="dxa"/>
            <w:vMerge/>
            <w:vAlign w:val="center"/>
          </w:tcPr>
          <w:p w14:paraId="7F2C17EE" w14:textId="77777777" w:rsidR="00D434E3" w:rsidRDefault="00D434E3">
            <w:pPr>
              <w:adjustRightInd w:val="0"/>
              <w:snapToGrid w:val="0"/>
              <w:spacing w:line="320" w:lineRule="exact"/>
              <w:jc w:val="center"/>
              <w:rPr>
                <w:rFonts w:ascii="宋体" w:hAnsi="宋体"/>
                <w:szCs w:val="21"/>
              </w:rPr>
            </w:pPr>
          </w:p>
        </w:tc>
        <w:tc>
          <w:tcPr>
            <w:tcW w:w="1349" w:type="dxa"/>
            <w:vAlign w:val="center"/>
          </w:tcPr>
          <w:p w14:paraId="599F147F" w14:textId="77777777" w:rsidR="00D434E3" w:rsidRDefault="00F03B41">
            <w:pPr>
              <w:jc w:val="center"/>
              <w:rPr>
                <w:rFonts w:ascii="宋体" w:hAnsi="宋体"/>
                <w:b/>
                <w:szCs w:val="21"/>
              </w:rPr>
            </w:pPr>
            <w:r>
              <w:rPr>
                <w:rFonts w:ascii="宋体" w:hAnsi="宋体" w:hint="eastAsia"/>
                <w:b/>
                <w:szCs w:val="21"/>
              </w:rPr>
              <w:t>投标人系统集成业绩</w:t>
            </w:r>
          </w:p>
        </w:tc>
        <w:tc>
          <w:tcPr>
            <w:tcW w:w="559" w:type="dxa"/>
            <w:vAlign w:val="center"/>
          </w:tcPr>
          <w:p w14:paraId="46E242E6" w14:textId="77777777" w:rsidR="00D434E3" w:rsidRDefault="00F03B41">
            <w:pPr>
              <w:jc w:val="center"/>
              <w:rPr>
                <w:b/>
              </w:rPr>
            </w:pPr>
            <w:r>
              <w:rPr>
                <w:rFonts w:hint="eastAsia"/>
                <w:b/>
              </w:rPr>
              <w:t>4</w:t>
            </w:r>
          </w:p>
        </w:tc>
        <w:tc>
          <w:tcPr>
            <w:tcW w:w="5179" w:type="dxa"/>
            <w:vAlign w:val="center"/>
          </w:tcPr>
          <w:p w14:paraId="712D4792" w14:textId="77777777" w:rsidR="00D434E3" w:rsidRDefault="00F03B41">
            <w:pPr>
              <w:rPr>
                <w:b/>
              </w:rPr>
            </w:pPr>
            <w:r>
              <w:rPr>
                <w:rFonts w:hint="eastAsia"/>
                <w:b/>
              </w:rPr>
              <w:t>投标人在国内近三年（</w:t>
            </w:r>
            <w:r>
              <w:rPr>
                <w:rFonts w:hint="eastAsia"/>
                <w:b/>
              </w:rPr>
              <w:t>2018</w:t>
            </w:r>
            <w:r>
              <w:rPr>
                <w:rFonts w:hint="eastAsia"/>
                <w:b/>
              </w:rPr>
              <w:t>年</w:t>
            </w:r>
            <w:r>
              <w:rPr>
                <w:rFonts w:hint="eastAsia"/>
                <w:b/>
              </w:rPr>
              <w:t>1</w:t>
            </w:r>
            <w:r>
              <w:rPr>
                <w:rFonts w:hint="eastAsia"/>
                <w:b/>
              </w:rPr>
              <w:t>月</w:t>
            </w:r>
            <w:r>
              <w:rPr>
                <w:rFonts w:hint="eastAsia"/>
                <w:b/>
              </w:rPr>
              <w:t>1</w:t>
            </w:r>
            <w:r>
              <w:rPr>
                <w:rFonts w:hint="eastAsia"/>
                <w:b/>
              </w:rPr>
              <w:t>日</w:t>
            </w:r>
            <w:r>
              <w:rPr>
                <w:rFonts w:hint="eastAsia"/>
                <w:b/>
              </w:rPr>
              <w:t>-2020</w:t>
            </w:r>
            <w:r>
              <w:rPr>
                <w:rFonts w:hint="eastAsia"/>
                <w:b/>
              </w:rPr>
              <w:t>年</w:t>
            </w:r>
            <w:r>
              <w:rPr>
                <w:rFonts w:hint="eastAsia"/>
                <w:b/>
              </w:rPr>
              <w:t>12</w:t>
            </w:r>
            <w:r>
              <w:rPr>
                <w:rFonts w:hint="eastAsia"/>
                <w:b/>
              </w:rPr>
              <w:t>月</w:t>
            </w:r>
            <w:r>
              <w:rPr>
                <w:rFonts w:hint="eastAsia"/>
                <w:b/>
              </w:rPr>
              <w:t>31</w:t>
            </w:r>
            <w:r>
              <w:rPr>
                <w:rFonts w:hint="eastAsia"/>
                <w:b/>
              </w:rPr>
              <w:t>日）每有一个</w:t>
            </w:r>
            <w:r>
              <w:rPr>
                <w:rFonts w:hint="eastAsia"/>
                <w:b/>
              </w:rPr>
              <w:t>30000m</w:t>
            </w:r>
            <w:r>
              <w:rPr>
                <w:rFonts w:hint="eastAsia"/>
                <w:b/>
              </w:rPr>
              <w:t>³</w:t>
            </w:r>
            <w:r>
              <w:rPr>
                <w:rFonts w:hint="eastAsia"/>
                <w:b/>
              </w:rPr>
              <w:t>/d</w:t>
            </w:r>
            <w:r>
              <w:rPr>
                <w:rFonts w:hint="eastAsia"/>
                <w:b/>
              </w:rPr>
              <w:t>及以上的</w:t>
            </w:r>
            <w:r>
              <w:rPr>
                <w:rFonts w:hint="eastAsia"/>
                <w:b/>
              </w:rPr>
              <w:t>MBR</w:t>
            </w:r>
            <w:r>
              <w:rPr>
                <w:rFonts w:hint="eastAsia"/>
                <w:b/>
              </w:rPr>
              <w:t>膜业绩得</w:t>
            </w:r>
            <w:r>
              <w:rPr>
                <w:rFonts w:hint="eastAsia"/>
                <w:b/>
              </w:rPr>
              <w:t>3</w:t>
            </w:r>
            <w:r>
              <w:rPr>
                <w:rFonts w:hint="eastAsia"/>
                <w:b/>
              </w:rPr>
              <w:t>分；</w:t>
            </w:r>
          </w:p>
          <w:p w14:paraId="711F99F5" w14:textId="77777777" w:rsidR="00D434E3" w:rsidRDefault="00F03B41">
            <w:pPr>
              <w:rPr>
                <w:b/>
              </w:rPr>
            </w:pPr>
            <w:r>
              <w:rPr>
                <w:rFonts w:hint="eastAsia"/>
                <w:b/>
              </w:rPr>
              <w:lastRenderedPageBreak/>
              <w:t>每有一个</w:t>
            </w:r>
            <w:r>
              <w:rPr>
                <w:rFonts w:hint="eastAsia"/>
                <w:b/>
              </w:rPr>
              <w:t>15000m</w:t>
            </w:r>
            <w:r>
              <w:rPr>
                <w:rFonts w:hint="eastAsia"/>
                <w:b/>
              </w:rPr>
              <w:t>³</w:t>
            </w:r>
            <w:r>
              <w:rPr>
                <w:rFonts w:hint="eastAsia"/>
                <w:b/>
              </w:rPr>
              <w:t>/d</w:t>
            </w:r>
            <w:r>
              <w:rPr>
                <w:rFonts w:hint="eastAsia"/>
                <w:b/>
              </w:rPr>
              <w:t>及以上的</w:t>
            </w:r>
            <w:r>
              <w:rPr>
                <w:rFonts w:hint="eastAsia"/>
                <w:b/>
              </w:rPr>
              <w:t>MBR</w:t>
            </w:r>
            <w:r>
              <w:rPr>
                <w:rFonts w:hint="eastAsia"/>
                <w:b/>
              </w:rPr>
              <w:t>膜业绩得</w:t>
            </w:r>
            <w:r>
              <w:rPr>
                <w:rFonts w:hint="eastAsia"/>
                <w:b/>
              </w:rPr>
              <w:t>2</w:t>
            </w:r>
            <w:r>
              <w:rPr>
                <w:rFonts w:hint="eastAsia"/>
                <w:b/>
              </w:rPr>
              <w:t>分；</w:t>
            </w:r>
          </w:p>
          <w:p w14:paraId="646237D3" w14:textId="77777777" w:rsidR="00D434E3" w:rsidRDefault="00F03B41">
            <w:pPr>
              <w:rPr>
                <w:b/>
              </w:rPr>
            </w:pPr>
            <w:r>
              <w:rPr>
                <w:rFonts w:hint="eastAsia"/>
                <w:b/>
              </w:rPr>
              <w:t>每有一个</w:t>
            </w:r>
            <w:r>
              <w:rPr>
                <w:rFonts w:hint="eastAsia"/>
                <w:b/>
              </w:rPr>
              <w:t>5000m</w:t>
            </w:r>
            <w:r>
              <w:rPr>
                <w:rFonts w:hint="eastAsia"/>
                <w:b/>
              </w:rPr>
              <w:t>³</w:t>
            </w:r>
            <w:r>
              <w:rPr>
                <w:rFonts w:hint="eastAsia"/>
                <w:b/>
              </w:rPr>
              <w:t>/d</w:t>
            </w:r>
            <w:r>
              <w:rPr>
                <w:rFonts w:hint="eastAsia"/>
                <w:b/>
              </w:rPr>
              <w:t>及以上的</w:t>
            </w:r>
            <w:r>
              <w:rPr>
                <w:rFonts w:hint="eastAsia"/>
                <w:b/>
              </w:rPr>
              <w:t>MBR</w:t>
            </w:r>
            <w:r>
              <w:rPr>
                <w:rFonts w:hint="eastAsia"/>
                <w:b/>
              </w:rPr>
              <w:t>膜业绩得</w:t>
            </w:r>
            <w:r>
              <w:rPr>
                <w:rFonts w:hint="eastAsia"/>
                <w:b/>
              </w:rPr>
              <w:t>1</w:t>
            </w:r>
            <w:r>
              <w:rPr>
                <w:rFonts w:hint="eastAsia"/>
                <w:b/>
              </w:rPr>
              <w:t>分，本项满分</w:t>
            </w:r>
            <w:r>
              <w:rPr>
                <w:rFonts w:hint="eastAsia"/>
                <w:b/>
              </w:rPr>
              <w:t>4</w:t>
            </w:r>
            <w:r>
              <w:rPr>
                <w:rFonts w:hint="eastAsia"/>
                <w:b/>
              </w:rPr>
              <w:t>分。</w:t>
            </w:r>
          </w:p>
          <w:p w14:paraId="2704822E" w14:textId="77777777" w:rsidR="00D434E3" w:rsidRDefault="00F03B41">
            <w:pPr>
              <w:rPr>
                <w:b/>
              </w:rPr>
            </w:pPr>
            <w:r>
              <w:rPr>
                <w:rFonts w:hint="eastAsia"/>
                <w:b/>
              </w:rPr>
              <w:t>投标文件需附上合同复印件，若合同复印件不能体现规模的，投标人需附上能体现项目规模的证明材料（用户证明或网页截图等）。合同原件备查。</w:t>
            </w:r>
          </w:p>
        </w:tc>
        <w:tc>
          <w:tcPr>
            <w:tcW w:w="1281" w:type="dxa"/>
            <w:vAlign w:val="center"/>
          </w:tcPr>
          <w:p w14:paraId="7302E118" w14:textId="77777777" w:rsidR="00D434E3" w:rsidRDefault="00D434E3">
            <w:pPr>
              <w:rPr>
                <w:b/>
              </w:rPr>
            </w:pPr>
          </w:p>
        </w:tc>
      </w:tr>
      <w:tr w:rsidR="00D434E3" w14:paraId="119DE9F3" w14:textId="77777777">
        <w:trPr>
          <w:trHeight w:val="859"/>
          <w:jc w:val="center"/>
        </w:trPr>
        <w:tc>
          <w:tcPr>
            <w:tcW w:w="988" w:type="dxa"/>
            <w:vMerge/>
            <w:vAlign w:val="center"/>
          </w:tcPr>
          <w:p w14:paraId="32C554E1" w14:textId="77777777" w:rsidR="00D434E3" w:rsidRDefault="00D434E3">
            <w:pPr>
              <w:adjustRightInd w:val="0"/>
              <w:snapToGrid w:val="0"/>
              <w:spacing w:line="320" w:lineRule="exact"/>
              <w:jc w:val="center"/>
              <w:rPr>
                <w:rFonts w:ascii="宋体" w:hAnsi="宋体"/>
                <w:szCs w:val="21"/>
              </w:rPr>
            </w:pPr>
          </w:p>
        </w:tc>
        <w:tc>
          <w:tcPr>
            <w:tcW w:w="1349" w:type="dxa"/>
            <w:vAlign w:val="center"/>
          </w:tcPr>
          <w:p w14:paraId="57560EC2" w14:textId="77777777" w:rsidR="00D434E3" w:rsidRDefault="00F03B41">
            <w:pPr>
              <w:jc w:val="center"/>
              <w:rPr>
                <w:rFonts w:ascii="宋体" w:hAnsi="宋体"/>
                <w:b/>
                <w:szCs w:val="21"/>
              </w:rPr>
            </w:pPr>
            <w:r>
              <w:rPr>
                <w:rFonts w:ascii="宋体" w:hAnsi="宋体" w:hint="eastAsia"/>
                <w:b/>
                <w:szCs w:val="21"/>
              </w:rPr>
              <w:t>投标人一体化业绩</w:t>
            </w:r>
          </w:p>
        </w:tc>
        <w:tc>
          <w:tcPr>
            <w:tcW w:w="559" w:type="dxa"/>
            <w:vAlign w:val="center"/>
          </w:tcPr>
          <w:p w14:paraId="1B810C35" w14:textId="77777777" w:rsidR="00D434E3" w:rsidRDefault="00F03B41">
            <w:pPr>
              <w:jc w:val="center"/>
              <w:rPr>
                <w:b/>
              </w:rPr>
            </w:pPr>
            <w:r>
              <w:rPr>
                <w:rFonts w:hint="eastAsia"/>
                <w:b/>
              </w:rPr>
              <w:t>5</w:t>
            </w:r>
          </w:p>
        </w:tc>
        <w:tc>
          <w:tcPr>
            <w:tcW w:w="5179" w:type="dxa"/>
            <w:vAlign w:val="center"/>
          </w:tcPr>
          <w:p w14:paraId="40BE1E07" w14:textId="77777777" w:rsidR="00D434E3" w:rsidRDefault="00F03B41">
            <w:pPr>
              <w:rPr>
                <w:b/>
              </w:rPr>
            </w:pPr>
            <w:r>
              <w:rPr>
                <w:rFonts w:hint="eastAsia"/>
                <w:b/>
              </w:rPr>
              <w:t>投标人在国内近三年（</w:t>
            </w:r>
            <w:r>
              <w:rPr>
                <w:rFonts w:hint="eastAsia"/>
                <w:b/>
              </w:rPr>
              <w:t>2018</w:t>
            </w:r>
            <w:r>
              <w:rPr>
                <w:rFonts w:hint="eastAsia"/>
                <w:b/>
              </w:rPr>
              <w:t>年</w:t>
            </w:r>
            <w:r>
              <w:rPr>
                <w:rFonts w:hint="eastAsia"/>
                <w:b/>
              </w:rPr>
              <w:t>1</w:t>
            </w:r>
            <w:r>
              <w:rPr>
                <w:rFonts w:hint="eastAsia"/>
                <w:b/>
              </w:rPr>
              <w:t>月</w:t>
            </w:r>
            <w:r>
              <w:rPr>
                <w:rFonts w:hint="eastAsia"/>
                <w:b/>
              </w:rPr>
              <w:t>1</w:t>
            </w:r>
            <w:r>
              <w:rPr>
                <w:rFonts w:hint="eastAsia"/>
                <w:b/>
              </w:rPr>
              <w:t>日</w:t>
            </w:r>
            <w:r>
              <w:rPr>
                <w:rFonts w:hint="eastAsia"/>
                <w:b/>
              </w:rPr>
              <w:t>-2020</w:t>
            </w:r>
            <w:r>
              <w:rPr>
                <w:rFonts w:hint="eastAsia"/>
                <w:b/>
              </w:rPr>
              <w:t>年</w:t>
            </w:r>
            <w:r>
              <w:rPr>
                <w:rFonts w:hint="eastAsia"/>
                <w:b/>
              </w:rPr>
              <w:t>12</w:t>
            </w:r>
            <w:r>
              <w:rPr>
                <w:rFonts w:hint="eastAsia"/>
                <w:b/>
              </w:rPr>
              <w:t>月</w:t>
            </w:r>
            <w:r>
              <w:rPr>
                <w:rFonts w:hint="eastAsia"/>
                <w:b/>
              </w:rPr>
              <w:t>31</w:t>
            </w:r>
            <w:r>
              <w:rPr>
                <w:rFonts w:hint="eastAsia"/>
                <w:b/>
              </w:rPr>
              <w:t>日）每提供一项一体化设施项目业绩得</w:t>
            </w:r>
            <w:r>
              <w:rPr>
                <w:rFonts w:hint="eastAsia"/>
                <w:b/>
              </w:rPr>
              <w:t>0.5</w:t>
            </w:r>
            <w:r>
              <w:rPr>
                <w:rFonts w:hint="eastAsia"/>
                <w:b/>
              </w:rPr>
              <w:t>分，本项满分</w:t>
            </w:r>
            <w:r>
              <w:rPr>
                <w:rFonts w:hint="eastAsia"/>
                <w:b/>
              </w:rPr>
              <w:t>5</w:t>
            </w:r>
            <w:r>
              <w:rPr>
                <w:rFonts w:hint="eastAsia"/>
                <w:b/>
              </w:rPr>
              <w:t>分，投标时需提供合同复印件，合同原件备查。</w:t>
            </w:r>
          </w:p>
        </w:tc>
        <w:tc>
          <w:tcPr>
            <w:tcW w:w="1281" w:type="dxa"/>
            <w:vAlign w:val="center"/>
          </w:tcPr>
          <w:p w14:paraId="5892C50A" w14:textId="77777777" w:rsidR="00D434E3" w:rsidRDefault="00D434E3">
            <w:pPr>
              <w:rPr>
                <w:b/>
              </w:rPr>
            </w:pPr>
          </w:p>
        </w:tc>
      </w:tr>
    </w:tbl>
    <w:p w14:paraId="7224D688" w14:textId="77777777" w:rsidR="00D434E3" w:rsidRDefault="00D434E3">
      <w:pPr>
        <w:spacing w:line="400" w:lineRule="exact"/>
        <w:rPr>
          <w:rFonts w:ascii="宋体" w:hAnsi="宋体" w:cs="宋体"/>
          <w:b/>
          <w:bCs/>
          <w:sz w:val="24"/>
        </w:rPr>
      </w:pPr>
    </w:p>
    <w:p w14:paraId="0A4715A6" w14:textId="77777777" w:rsidR="00D434E3" w:rsidRDefault="00F03B41">
      <w:pPr>
        <w:spacing w:line="400" w:lineRule="exact"/>
        <w:rPr>
          <w:rFonts w:ascii="宋体" w:hAnsi="宋体" w:cs="宋体"/>
          <w:b/>
          <w:bCs/>
          <w:sz w:val="24"/>
        </w:rPr>
      </w:pPr>
      <w:r>
        <w:rPr>
          <w:rFonts w:ascii="宋体" w:hAnsi="宋体" w:cs="宋体" w:hint="eastAsia"/>
          <w:b/>
          <w:bCs/>
          <w:sz w:val="24"/>
        </w:rPr>
        <w:t>注：评分的取值按四舍五入法，保留小数点后两位。</w:t>
      </w:r>
    </w:p>
    <w:p w14:paraId="641626B1" w14:textId="77777777" w:rsidR="00D434E3" w:rsidRDefault="00D434E3">
      <w:pPr>
        <w:spacing w:line="360" w:lineRule="auto"/>
        <w:rPr>
          <w:rFonts w:ascii="仿宋_GB2312" w:eastAsia="仿宋_GB2312" w:hAnsi="仿宋"/>
          <w:color w:val="000000"/>
          <w:sz w:val="28"/>
          <w:szCs w:val="28"/>
        </w:rPr>
      </w:pPr>
    </w:p>
    <w:p w14:paraId="40D746A4" w14:textId="77777777" w:rsidR="00D434E3" w:rsidRDefault="00F03B41">
      <w:pPr>
        <w:pStyle w:val="2"/>
        <w:tabs>
          <w:tab w:val="left" w:pos="2940"/>
        </w:tabs>
        <w:rPr>
          <w:color w:val="000000"/>
        </w:rPr>
      </w:pPr>
      <w:bookmarkStart w:id="18" w:name="_Toc30126"/>
      <w:bookmarkStart w:id="19" w:name="_Toc18609"/>
      <w:r>
        <w:rPr>
          <w:rFonts w:hint="eastAsia"/>
          <w:color w:val="000000"/>
        </w:rPr>
        <w:t>六、中选通知</w:t>
      </w:r>
      <w:bookmarkEnd w:id="18"/>
      <w:bookmarkEnd w:id="19"/>
    </w:p>
    <w:p w14:paraId="1DBDE276" w14:textId="77777777" w:rsidR="00D434E3" w:rsidRDefault="00F03B41">
      <w:pPr>
        <w:spacing w:line="360" w:lineRule="auto"/>
        <w:ind w:firstLineChars="200" w:firstLine="560"/>
        <w:rPr>
          <w:rFonts w:ascii="仿宋_GB2312" w:eastAsia="仿宋_GB2312" w:hAnsi="仿宋"/>
          <w:bCs/>
          <w:color w:val="000000"/>
          <w:sz w:val="28"/>
          <w:szCs w:val="28"/>
        </w:rPr>
      </w:pPr>
      <w:r>
        <w:rPr>
          <w:rFonts w:ascii="仿宋_GB2312" w:eastAsia="仿宋_GB2312" w:hAnsi="仿宋" w:hint="eastAsia"/>
          <w:color w:val="000000"/>
          <w:sz w:val="28"/>
          <w:szCs w:val="28"/>
        </w:rPr>
        <w:t>（一）谈判结</w:t>
      </w:r>
      <w:r>
        <w:rPr>
          <w:rFonts w:ascii="仿宋_GB2312" w:eastAsia="仿宋_GB2312" w:hAnsi="仿宋" w:hint="eastAsia"/>
          <w:bCs/>
          <w:color w:val="000000"/>
          <w:sz w:val="28"/>
          <w:szCs w:val="28"/>
        </w:rPr>
        <w:t>束2个工作日内采购人将以书面形式向中选人发出《中选通知书》，《中选通知书》一经发出即产生法律效力。</w:t>
      </w:r>
    </w:p>
    <w:p w14:paraId="18A59D64"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（二）中选通知书将作为签订合同的依据。</w:t>
      </w:r>
    </w:p>
    <w:p w14:paraId="2493B49C" w14:textId="77777777" w:rsidR="00D434E3" w:rsidRDefault="00F03B41">
      <w:pPr>
        <w:pStyle w:val="2"/>
        <w:tabs>
          <w:tab w:val="left" w:pos="2875"/>
        </w:tabs>
        <w:rPr>
          <w:color w:val="000000"/>
        </w:rPr>
      </w:pPr>
      <w:bookmarkStart w:id="20" w:name="_Toc1082"/>
      <w:bookmarkStart w:id="21" w:name="_Toc26217"/>
      <w:bookmarkStart w:id="22" w:name="_Toc7352"/>
      <w:r>
        <w:rPr>
          <w:rFonts w:hint="eastAsia"/>
          <w:color w:val="000000"/>
        </w:rPr>
        <w:t>七、签订合同</w:t>
      </w:r>
      <w:bookmarkEnd w:id="20"/>
      <w:bookmarkEnd w:id="21"/>
      <w:bookmarkEnd w:id="22"/>
    </w:p>
    <w:p w14:paraId="51848FC0"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（一）中选人的最终报价为本项目成交价，即为合同价。</w:t>
      </w:r>
    </w:p>
    <w:p w14:paraId="658B92BD"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（二）中选人在收到《中选通知书》后7个工作日内按《中选通知书》指定的时间地点与采购人签订合同。</w:t>
      </w:r>
    </w:p>
    <w:p w14:paraId="36893C45" w14:textId="77777777" w:rsidR="00D434E3" w:rsidRDefault="00F03B41">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（三）竞争性谈判文件、中选人的谈判响应文件及其最终承诺等，均为签订合同的依据。</w:t>
      </w:r>
    </w:p>
    <w:p w14:paraId="49D9F437" w14:textId="77777777" w:rsidR="00D434E3" w:rsidRDefault="00F03B41">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（四）如中选人未按本文件要求与采购人签订合同的，采购人有权要求中选人承担成交价10%的缔约过失责任；如本次采购设置有响应保证金的，采购人有权予以没收。</w:t>
      </w:r>
    </w:p>
    <w:p w14:paraId="497AB0F4" w14:textId="77777777" w:rsidR="00D434E3" w:rsidRDefault="00F03B41">
      <w:pPr>
        <w:pStyle w:val="2"/>
        <w:tabs>
          <w:tab w:val="left" w:pos="2875"/>
        </w:tabs>
        <w:rPr>
          <w:color w:val="000000"/>
        </w:rPr>
      </w:pPr>
      <w:bookmarkStart w:id="23" w:name="_Toc5333"/>
      <w:bookmarkStart w:id="24" w:name="_Toc28331"/>
      <w:r>
        <w:rPr>
          <w:rFonts w:hint="eastAsia"/>
          <w:color w:val="000000"/>
        </w:rPr>
        <w:lastRenderedPageBreak/>
        <w:t>八、价款支付</w:t>
      </w:r>
      <w:bookmarkEnd w:id="23"/>
      <w:bookmarkEnd w:id="24"/>
    </w:p>
    <w:p w14:paraId="02E36BB8" w14:textId="77777777" w:rsidR="00D434E3" w:rsidRDefault="00F03B41">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响应供应商付款方式 。</w:t>
      </w:r>
    </w:p>
    <w:p w14:paraId="69A8149C" w14:textId="15CF03B6" w:rsidR="00D434E3" w:rsidRDefault="00F03B41">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w:t>
      </w:r>
      <w:r>
        <w:rPr>
          <w:rFonts w:ascii="仿宋_GB2312" w:eastAsia="仿宋_GB2312" w:hAnsi="仿宋"/>
          <w:color w:val="000000"/>
          <w:sz w:val="28"/>
          <w:szCs w:val="28"/>
        </w:rPr>
        <w:t>.</w:t>
      </w:r>
      <w:r>
        <w:rPr>
          <w:rFonts w:ascii="仿宋_GB2312" w:eastAsia="仿宋_GB2312" w:hAnsi="仿宋" w:hint="eastAsia"/>
          <w:color w:val="000000"/>
          <w:sz w:val="28"/>
          <w:szCs w:val="28"/>
        </w:rPr>
        <w:t>预付款：乙方进场，合同签订后向甲方书面提出预付款申请，甲方自收到乙方书面申请及与预付款相同金额的收据后</w:t>
      </w:r>
      <w:r>
        <w:rPr>
          <w:rFonts w:ascii="仿宋_GB2312" w:eastAsia="仿宋_GB2312" w:hAnsi="仿宋"/>
          <w:color w:val="000000"/>
          <w:sz w:val="28"/>
          <w:szCs w:val="28"/>
        </w:rPr>
        <w:t>10</w:t>
      </w:r>
      <w:r>
        <w:rPr>
          <w:rFonts w:ascii="仿宋_GB2312" w:eastAsia="仿宋_GB2312" w:hAnsi="仿宋" w:hint="eastAsia"/>
          <w:color w:val="000000"/>
          <w:sz w:val="28"/>
          <w:szCs w:val="28"/>
        </w:rPr>
        <w:t>日内向本合同第8.4条所列账号支付合同价款的</w:t>
      </w:r>
      <w:r>
        <w:rPr>
          <w:rFonts w:ascii="仿宋_GB2312" w:eastAsia="仿宋_GB2312" w:hAnsi="仿宋"/>
          <w:color w:val="000000"/>
          <w:sz w:val="28"/>
          <w:szCs w:val="28"/>
        </w:rPr>
        <w:t>3</w:t>
      </w:r>
      <w:r>
        <w:rPr>
          <w:rFonts w:ascii="仿宋_GB2312" w:eastAsia="仿宋_GB2312" w:hAnsi="仿宋" w:hint="eastAsia"/>
          <w:color w:val="000000"/>
          <w:sz w:val="28"/>
          <w:szCs w:val="28"/>
        </w:rPr>
        <w:t>0%作为预付款。</w:t>
      </w:r>
    </w:p>
    <w:p w14:paraId="702B894D" w14:textId="77777777" w:rsidR="00D434E3" w:rsidRDefault="00F03B41">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w:t>
      </w:r>
      <w:r>
        <w:rPr>
          <w:rFonts w:ascii="仿宋_GB2312" w:eastAsia="仿宋_GB2312" w:hAnsi="仿宋" w:hint="eastAsia"/>
          <w:color w:val="000000"/>
          <w:sz w:val="28"/>
          <w:szCs w:val="28"/>
        </w:rPr>
        <w:t>到货款：膜设备到厂后，乙方通知甲方在2</w:t>
      </w:r>
      <w:r>
        <w:rPr>
          <w:rFonts w:ascii="仿宋_GB2312" w:eastAsia="仿宋_GB2312" w:hAnsi="仿宋"/>
          <w:color w:val="000000"/>
          <w:sz w:val="28"/>
          <w:szCs w:val="28"/>
        </w:rPr>
        <w:t>4</w:t>
      </w:r>
      <w:r>
        <w:rPr>
          <w:rFonts w:ascii="仿宋_GB2312" w:eastAsia="仿宋_GB2312" w:hAnsi="仿宋" w:hint="eastAsia"/>
          <w:color w:val="000000"/>
          <w:sz w:val="28"/>
          <w:szCs w:val="28"/>
        </w:rPr>
        <w:t>小时内组织人员对设备进行到货验收并签发到货确认单，乙方在拿到确认单后向甲方开具合同额80%的增值税专用发票（1</w:t>
      </w:r>
      <w:r>
        <w:rPr>
          <w:rFonts w:ascii="仿宋_GB2312" w:eastAsia="仿宋_GB2312" w:hAnsi="仿宋"/>
          <w:color w:val="000000"/>
          <w:sz w:val="28"/>
          <w:szCs w:val="28"/>
        </w:rPr>
        <w:t>3</w:t>
      </w:r>
      <w:r>
        <w:rPr>
          <w:rFonts w:ascii="仿宋_GB2312" w:eastAsia="仿宋_GB2312" w:hAnsi="仿宋" w:hint="eastAsia"/>
          <w:color w:val="000000"/>
          <w:sz w:val="28"/>
          <w:szCs w:val="28"/>
        </w:rPr>
        <w:t>%税率），甲方应在收到发票和确认单后[</w:t>
      </w:r>
      <w:r>
        <w:rPr>
          <w:rFonts w:ascii="仿宋_GB2312" w:eastAsia="仿宋_GB2312" w:hAnsi="仿宋"/>
          <w:color w:val="000000"/>
          <w:sz w:val="28"/>
          <w:szCs w:val="28"/>
        </w:rPr>
        <w:t>10</w:t>
      </w:r>
      <w:r>
        <w:rPr>
          <w:rFonts w:ascii="仿宋_GB2312" w:eastAsia="仿宋_GB2312" w:hAnsi="仿宋" w:hint="eastAsia"/>
          <w:color w:val="000000"/>
          <w:sz w:val="28"/>
          <w:szCs w:val="28"/>
        </w:rPr>
        <w:t>]日内支付合同总价</w:t>
      </w:r>
      <w:r>
        <w:rPr>
          <w:rFonts w:ascii="仿宋_GB2312" w:eastAsia="仿宋_GB2312" w:hAnsi="仿宋"/>
          <w:color w:val="000000"/>
          <w:sz w:val="28"/>
          <w:szCs w:val="28"/>
        </w:rPr>
        <w:t>5</w:t>
      </w:r>
      <w:r>
        <w:rPr>
          <w:rFonts w:ascii="仿宋_GB2312" w:eastAsia="仿宋_GB2312" w:hAnsi="仿宋" w:hint="eastAsia"/>
          <w:color w:val="000000"/>
          <w:sz w:val="28"/>
          <w:szCs w:val="28"/>
        </w:rPr>
        <w:t>0%的服务款项。</w:t>
      </w:r>
    </w:p>
    <w:p w14:paraId="513F3DA4" w14:textId="1F1B28EC" w:rsidR="00D434E3" w:rsidRDefault="00F03B41" w:rsidP="003132FC">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3.</w:t>
      </w:r>
      <w:r w:rsidRPr="00F03B41">
        <w:rPr>
          <w:rFonts w:ascii="仿宋_GB2312" w:eastAsia="仿宋_GB2312" w:hAnsi="仿宋" w:hint="eastAsia"/>
          <w:color w:val="000000"/>
          <w:sz w:val="28"/>
          <w:szCs w:val="28"/>
        </w:rPr>
        <w:t>验收款：设备调试验收合格且出水连续达标7日后，且甲方与政府结算后或甲方与政府合同附件已明确本次招标内容固定合同总价后，甲方向乙方支付合同总价的20%验收款，付款前乙方开具合同额20%的等额增值税专用发票（税率13%）并出具与运营期时长一致（初步确定为5年期）额度为350万元人民币的银行独立保函，保函应符合甲方要求。甲方有权在未收到乙方向甲方开具的合法有效足额增值税专用发票前拒绝向乙方支付货款。若</w:t>
      </w:r>
      <w:r w:rsidR="003132FC" w:rsidRPr="003132FC">
        <w:rPr>
          <w:rFonts w:ascii="仿宋_GB2312" w:eastAsia="仿宋_GB2312" w:hAnsi="仿宋" w:hint="eastAsia"/>
          <w:color w:val="000000"/>
          <w:sz w:val="28"/>
          <w:szCs w:val="28"/>
        </w:rPr>
        <w:t>甲方与政府结算金额</w:t>
      </w:r>
      <w:r w:rsidR="003132FC">
        <w:rPr>
          <w:rFonts w:ascii="仿宋_GB2312" w:eastAsia="仿宋_GB2312" w:hAnsi="仿宋" w:hint="eastAsia"/>
          <w:color w:val="000000"/>
          <w:sz w:val="28"/>
          <w:szCs w:val="28"/>
        </w:rPr>
        <w:t>或</w:t>
      </w:r>
      <w:r w:rsidRPr="00F03B41">
        <w:rPr>
          <w:rFonts w:ascii="仿宋_GB2312" w:eastAsia="仿宋_GB2312" w:hAnsi="仿宋" w:hint="eastAsia"/>
          <w:color w:val="000000"/>
          <w:sz w:val="28"/>
          <w:szCs w:val="28"/>
        </w:rPr>
        <w:t>甲方与政府合同附件明确本次招标项目合同总价不足2600万元，不足部分由乙方全额承担，从验收款中直接扣除。</w:t>
      </w:r>
      <w:r>
        <w:rPr>
          <w:rFonts w:ascii="仿宋_GB2312" w:eastAsia="仿宋_GB2312" w:hAnsi="仿宋" w:hint="eastAsia"/>
          <w:color w:val="000000"/>
          <w:sz w:val="28"/>
          <w:szCs w:val="28"/>
        </w:rPr>
        <w:t xml:space="preserve"> </w:t>
      </w:r>
    </w:p>
    <w:p w14:paraId="022CA15C" w14:textId="77777777" w:rsidR="00D434E3" w:rsidRDefault="00F03B41">
      <w:pPr>
        <w:pStyle w:val="2"/>
        <w:tabs>
          <w:tab w:val="left" w:pos="2875"/>
        </w:tabs>
        <w:rPr>
          <w:rFonts w:ascii="仿宋_GB2312" w:eastAsia="仿宋_GB2312" w:hAnsi="仿宋"/>
          <w:color w:val="000000"/>
        </w:rPr>
      </w:pPr>
      <w:bookmarkStart w:id="25" w:name="_Toc20876"/>
      <w:bookmarkStart w:id="26" w:name="_Toc13065"/>
      <w:r>
        <w:rPr>
          <w:rFonts w:hint="eastAsia"/>
          <w:color w:val="000000"/>
        </w:rPr>
        <w:t>九、保密</w:t>
      </w:r>
      <w:bookmarkEnd w:id="25"/>
      <w:bookmarkEnd w:id="26"/>
    </w:p>
    <w:p w14:paraId="053705AA" w14:textId="77777777" w:rsidR="00D434E3" w:rsidRDefault="00F03B41">
      <w:pPr>
        <w:pStyle w:val="2Char"/>
        <w:ind w:firstLine="560"/>
        <w:rPr>
          <w:rFonts w:cs="MingLiU"/>
          <w:sz w:val="28"/>
          <w:szCs w:val="28"/>
        </w:rPr>
      </w:pPr>
      <w:r>
        <w:rPr>
          <w:rFonts w:hAnsi="仿宋" w:hint="eastAsia"/>
          <w:color w:val="000000"/>
          <w:sz w:val="28"/>
          <w:szCs w:val="28"/>
        </w:rPr>
        <w:t>（一）</w:t>
      </w:r>
      <w:r>
        <w:rPr>
          <w:rFonts w:cs="MingLiU" w:hint="eastAsia"/>
          <w:sz w:val="28"/>
          <w:szCs w:val="28"/>
        </w:rPr>
        <w:t>公布报价以后，有关谈判响应文件的检查、澄清和评比以及与授予合同有关的推荐意见，在宣布成交供应商之前，不得向无关供应商或其他与该工作无关的人员泄露。</w:t>
      </w:r>
    </w:p>
    <w:p w14:paraId="2AE109ED" w14:textId="77777777" w:rsidR="00D434E3" w:rsidRDefault="00F03B41">
      <w:pPr>
        <w:pStyle w:val="2Char"/>
        <w:ind w:firstLine="560"/>
        <w:rPr>
          <w:rFonts w:cs="MingLiU"/>
          <w:sz w:val="28"/>
          <w:szCs w:val="28"/>
        </w:rPr>
      </w:pPr>
      <w:r>
        <w:rPr>
          <w:rFonts w:hAnsi="仿宋" w:hint="eastAsia"/>
          <w:color w:val="000000"/>
          <w:sz w:val="28"/>
          <w:szCs w:val="28"/>
        </w:rPr>
        <w:lastRenderedPageBreak/>
        <w:t>（二）</w:t>
      </w:r>
      <w:r>
        <w:rPr>
          <w:rFonts w:cs="MingLiU" w:hint="eastAsia"/>
          <w:sz w:val="28"/>
          <w:szCs w:val="28"/>
        </w:rPr>
        <w:t>除谈判响应文件的初步评审的规定外，供应商在公布报价以后到确定中选人的这一期间，不得与采购人接触，联系有关其谈判响应文件的事宜。</w:t>
      </w:r>
    </w:p>
    <w:p w14:paraId="1646984A" w14:textId="77777777" w:rsidR="00D434E3" w:rsidRDefault="00F03B41">
      <w:pPr>
        <w:pStyle w:val="2Char"/>
        <w:ind w:firstLine="560"/>
        <w:rPr>
          <w:rFonts w:cs="MingLiU"/>
          <w:sz w:val="28"/>
          <w:szCs w:val="28"/>
        </w:rPr>
      </w:pPr>
      <w:r>
        <w:rPr>
          <w:rFonts w:hAnsi="仿宋" w:hint="eastAsia"/>
          <w:color w:val="000000"/>
          <w:sz w:val="28"/>
          <w:szCs w:val="28"/>
        </w:rPr>
        <w:t>（三）</w:t>
      </w:r>
      <w:r>
        <w:rPr>
          <w:rFonts w:cs="MingLiU" w:hint="eastAsia"/>
          <w:sz w:val="28"/>
          <w:szCs w:val="28"/>
        </w:rPr>
        <w:t>供应商对采购人在谈判响应文件的评价、比较或确定授予合同的过程中企图施加影响的任何做法，都将导致该供应商的谈判响应文件被拒绝。</w:t>
      </w:r>
    </w:p>
    <w:p w14:paraId="2D4D1940" w14:textId="77777777" w:rsidR="00D434E3" w:rsidRDefault="00F03B41">
      <w:pPr>
        <w:spacing w:line="360" w:lineRule="auto"/>
        <w:ind w:firstLineChars="200" w:firstLine="560"/>
        <w:rPr>
          <w:rFonts w:ascii="仿宋_GB2312" w:eastAsia="仿宋_GB2312" w:cs="MingLiU"/>
          <w:sz w:val="28"/>
          <w:szCs w:val="28"/>
        </w:rPr>
      </w:pPr>
      <w:r>
        <w:rPr>
          <w:rFonts w:ascii="仿宋_GB2312" w:eastAsia="仿宋_GB2312" w:cs="MingLiU" w:hint="eastAsia"/>
          <w:sz w:val="28"/>
          <w:szCs w:val="28"/>
        </w:rPr>
        <w:t>（四）谈判双方应分别为对方在谈判响应文件和竞争性谈判文件中涉及的商业和技术等秘密保密，违者应对由此造成的后果承担责任。</w:t>
      </w:r>
    </w:p>
    <w:p w14:paraId="01CE7D97" w14:textId="77777777" w:rsidR="00D434E3" w:rsidRDefault="00F03B41">
      <w:pPr>
        <w:pStyle w:val="2"/>
        <w:rPr>
          <w:color w:val="000000"/>
        </w:rPr>
      </w:pPr>
      <w:bookmarkStart w:id="27" w:name="_Toc21746"/>
      <w:bookmarkStart w:id="28" w:name="_Toc23410"/>
      <w:bookmarkStart w:id="29" w:name="_Toc14556"/>
      <w:r>
        <w:rPr>
          <w:rFonts w:hint="eastAsia"/>
          <w:color w:val="000000"/>
        </w:rPr>
        <w:t>十、其它</w:t>
      </w:r>
      <w:bookmarkEnd w:id="27"/>
      <w:bookmarkEnd w:id="28"/>
      <w:bookmarkEnd w:id="29"/>
    </w:p>
    <w:p w14:paraId="69B4B0B4" w14:textId="77777777" w:rsidR="00D434E3" w:rsidRDefault="00F03B41">
      <w:pPr>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该竞争性谈判文件的解释权和修订权属“四川发展国润水务投资有限公司”。</w:t>
      </w:r>
    </w:p>
    <w:p w14:paraId="53EBDD58" w14:textId="77777777" w:rsidR="00D434E3" w:rsidRDefault="00D434E3">
      <w:pPr>
        <w:spacing w:line="360" w:lineRule="auto"/>
        <w:jc w:val="center"/>
        <w:rPr>
          <w:rFonts w:ascii="黑体" w:eastAsia="黑体"/>
          <w:sz w:val="36"/>
          <w:szCs w:val="36"/>
        </w:rPr>
      </w:pPr>
    </w:p>
    <w:p w14:paraId="1A975A01" w14:textId="77777777" w:rsidR="00D434E3" w:rsidRDefault="00F03B41">
      <w:pPr>
        <w:pStyle w:val="1"/>
        <w:pageBreakBefore/>
        <w:numPr>
          <w:ilvl w:val="0"/>
          <w:numId w:val="0"/>
        </w:numPr>
        <w:jc w:val="center"/>
        <w:rPr>
          <w:color w:val="000000"/>
        </w:rPr>
      </w:pPr>
      <w:bookmarkStart w:id="30" w:name="_Toc25621"/>
      <w:bookmarkStart w:id="31" w:name="_Toc9436"/>
      <w:bookmarkEnd w:id="3"/>
      <w:bookmarkEnd w:id="4"/>
      <w:r>
        <w:rPr>
          <w:rFonts w:hint="eastAsia"/>
          <w:color w:val="000000"/>
        </w:rPr>
        <w:lastRenderedPageBreak/>
        <w:t>第三部分</w:t>
      </w:r>
      <w:r>
        <w:rPr>
          <w:rFonts w:hint="eastAsia"/>
          <w:color w:val="000000"/>
        </w:rPr>
        <w:t xml:space="preserve">  </w:t>
      </w:r>
      <w:r>
        <w:rPr>
          <w:rFonts w:hint="eastAsia"/>
          <w:color w:val="000000"/>
        </w:rPr>
        <w:t>竞争性谈判响应文件格式</w:t>
      </w:r>
      <w:bookmarkEnd w:id="30"/>
      <w:bookmarkEnd w:id="31"/>
    </w:p>
    <w:p w14:paraId="3B649475" w14:textId="77777777" w:rsidR="00D434E3" w:rsidRDefault="00F03B41">
      <w:pPr>
        <w:pStyle w:val="2"/>
        <w:rPr>
          <w:color w:val="000000"/>
        </w:rPr>
      </w:pPr>
      <w:bookmarkStart w:id="32" w:name="_Toc19559"/>
      <w:bookmarkStart w:id="33" w:name="_Toc21080"/>
      <w:bookmarkStart w:id="34" w:name="_Toc15007"/>
      <w:r>
        <w:rPr>
          <w:rFonts w:hint="eastAsia"/>
          <w:color w:val="000000"/>
        </w:rPr>
        <w:t>一、资格证明文件</w:t>
      </w:r>
      <w:bookmarkEnd w:id="32"/>
      <w:bookmarkEnd w:id="33"/>
      <w:bookmarkEnd w:id="34"/>
    </w:p>
    <w:p w14:paraId="1CA019E8"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（一）资格证明文件封面格式</w:t>
      </w:r>
    </w:p>
    <w:p w14:paraId="450EA51C" w14:textId="77777777" w:rsidR="00D434E3" w:rsidRDefault="00D434E3">
      <w:pPr>
        <w:spacing w:line="360" w:lineRule="auto"/>
        <w:ind w:leftChars="-200" w:left="-420"/>
        <w:rPr>
          <w:rFonts w:ascii="仿宋_GB2312" w:eastAsia="仿宋_GB2312" w:hAnsi="仿宋"/>
          <w:color w:val="000000"/>
          <w:sz w:val="28"/>
          <w:szCs w:val="28"/>
        </w:rPr>
      </w:pPr>
    </w:p>
    <w:p w14:paraId="5DE0F61E" w14:textId="77777777" w:rsidR="00D434E3" w:rsidRDefault="00F03B41">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致：四川发展国润水务投资有限公司</w:t>
      </w:r>
    </w:p>
    <w:p w14:paraId="1A4EB9AA" w14:textId="77777777" w:rsidR="00D434E3" w:rsidRDefault="00D434E3">
      <w:pPr>
        <w:spacing w:line="360" w:lineRule="auto"/>
        <w:ind w:leftChars="-200" w:left="-420"/>
        <w:jc w:val="center"/>
        <w:rPr>
          <w:rFonts w:ascii="仿宋_GB2312" w:eastAsia="仿宋_GB2312" w:hAnsi="仿宋"/>
          <w:color w:val="000000"/>
          <w:sz w:val="28"/>
          <w:szCs w:val="28"/>
        </w:rPr>
      </w:pPr>
    </w:p>
    <w:p w14:paraId="59355D49" w14:textId="77777777" w:rsidR="00D434E3" w:rsidRDefault="00F03B41">
      <w:pPr>
        <w:spacing w:line="360" w:lineRule="auto"/>
        <w:ind w:leftChars="-200" w:left="-420"/>
        <w:jc w:val="center"/>
        <w:rPr>
          <w:rFonts w:ascii="仿宋_GB2312" w:eastAsia="仿宋_GB2312" w:hAnsi="仿宋"/>
          <w:color w:val="000000"/>
          <w:sz w:val="72"/>
          <w:szCs w:val="72"/>
        </w:rPr>
      </w:pPr>
      <w:r>
        <w:rPr>
          <w:rFonts w:ascii="仿宋_GB2312" w:eastAsia="仿宋_GB2312" w:hAnsi="仿宋" w:hint="eastAsia"/>
          <w:color w:val="000000"/>
          <w:sz w:val="72"/>
          <w:szCs w:val="72"/>
        </w:rPr>
        <w:t>资格证明文件</w:t>
      </w:r>
    </w:p>
    <w:p w14:paraId="6F48B200" w14:textId="77777777" w:rsidR="00D434E3" w:rsidRDefault="00D434E3">
      <w:pPr>
        <w:spacing w:line="360" w:lineRule="auto"/>
        <w:ind w:leftChars="-200" w:left="-420" w:firstLineChars="650" w:firstLine="1820"/>
        <w:rPr>
          <w:rFonts w:ascii="仿宋_GB2312" w:eastAsia="仿宋_GB2312" w:hAnsi="仿宋"/>
          <w:color w:val="000000"/>
          <w:sz w:val="28"/>
          <w:szCs w:val="28"/>
        </w:rPr>
      </w:pPr>
    </w:p>
    <w:p w14:paraId="52E1AD33" w14:textId="5C967A03" w:rsidR="00D434E3" w:rsidRDefault="00F03B41">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1C21CA">
        <w:rPr>
          <w:rFonts w:eastAsia="仿宋_GB2312" w:hint="eastAsia"/>
          <w:spacing w:val="-10"/>
          <w:sz w:val="32"/>
          <w:szCs w:val="32"/>
        </w:rPr>
        <w:t>GRCG[2021]-005</w:t>
      </w:r>
    </w:p>
    <w:p w14:paraId="36BE5977" w14:textId="77777777" w:rsidR="00D434E3" w:rsidRDefault="00F03B41">
      <w:pPr>
        <w:spacing w:line="360" w:lineRule="auto"/>
        <w:ind w:leftChars="667" w:left="2835" w:hangingChars="512" w:hanging="1434"/>
        <w:rPr>
          <w:rFonts w:ascii="仿宋_GB2312" w:eastAsia="仿宋_GB2312" w:hAnsi="仿宋"/>
          <w:color w:val="000000"/>
          <w:sz w:val="28"/>
          <w:szCs w:val="28"/>
        </w:rPr>
      </w:pPr>
      <w:r>
        <w:rPr>
          <w:rFonts w:ascii="仿宋_GB2312" w:eastAsia="仿宋_GB2312" w:hAnsi="仿宋" w:hint="eastAsia"/>
          <w:color w:val="000000"/>
          <w:sz w:val="28"/>
          <w:szCs w:val="28"/>
        </w:rPr>
        <w:t>项目名称：广汉市第一污水处理厂抢险救灾应急设备采购暨运营管理项目</w:t>
      </w:r>
    </w:p>
    <w:p w14:paraId="3F7AFF33" w14:textId="77777777" w:rsidR="00D434E3" w:rsidRDefault="00D434E3">
      <w:pPr>
        <w:spacing w:line="360" w:lineRule="auto"/>
        <w:ind w:leftChars="-200" w:left="-420" w:firstLineChars="650" w:firstLine="1820"/>
        <w:rPr>
          <w:rFonts w:ascii="仿宋_GB2312" w:eastAsia="仿宋_GB2312" w:hAnsi="仿宋"/>
          <w:color w:val="000000"/>
          <w:sz w:val="28"/>
          <w:szCs w:val="28"/>
        </w:rPr>
      </w:pPr>
    </w:p>
    <w:p w14:paraId="6C9D209D" w14:textId="77777777" w:rsidR="00D434E3" w:rsidRDefault="00D434E3">
      <w:pPr>
        <w:spacing w:line="360" w:lineRule="auto"/>
        <w:ind w:leftChars="-200" w:left="-420" w:firstLineChars="650" w:firstLine="1820"/>
        <w:rPr>
          <w:rFonts w:ascii="仿宋_GB2312" w:eastAsia="仿宋_GB2312" w:hAnsi="仿宋"/>
          <w:color w:val="000000"/>
          <w:sz w:val="28"/>
          <w:szCs w:val="28"/>
        </w:rPr>
      </w:pPr>
    </w:p>
    <w:p w14:paraId="62F9261D" w14:textId="77777777" w:rsidR="00D434E3" w:rsidRDefault="00D434E3">
      <w:pPr>
        <w:spacing w:line="360" w:lineRule="auto"/>
        <w:ind w:leftChars="-200" w:left="-420"/>
        <w:jc w:val="center"/>
        <w:rPr>
          <w:rFonts w:ascii="仿宋_GB2312" w:eastAsia="仿宋_GB2312" w:hAnsi="仿宋"/>
          <w:color w:val="000000"/>
          <w:sz w:val="28"/>
          <w:szCs w:val="28"/>
        </w:rPr>
      </w:pPr>
    </w:p>
    <w:p w14:paraId="0B3802C7"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14:paraId="7ECF3068" w14:textId="77777777" w:rsidR="00D434E3" w:rsidRDefault="00D434E3">
      <w:pPr>
        <w:spacing w:line="360" w:lineRule="auto"/>
        <w:ind w:firstLineChars="900" w:firstLine="2520"/>
        <w:rPr>
          <w:rFonts w:ascii="仿宋_GB2312" w:eastAsia="仿宋_GB2312" w:hAnsi="仿宋"/>
          <w:color w:val="000000"/>
          <w:sz w:val="28"/>
          <w:szCs w:val="28"/>
        </w:rPr>
      </w:pPr>
    </w:p>
    <w:p w14:paraId="6D80F4BF" w14:textId="77777777" w:rsidR="00D434E3" w:rsidRDefault="00F03B41">
      <w:pPr>
        <w:spacing w:line="360" w:lineRule="auto"/>
        <w:ind w:firstLineChars="900" w:firstLine="252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14:paraId="073A440B" w14:textId="77777777" w:rsidR="00D434E3" w:rsidRDefault="00D434E3">
      <w:pPr>
        <w:spacing w:line="360" w:lineRule="auto"/>
        <w:ind w:leftChars="-200" w:left="-420"/>
        <w:jc w:val="center"/>
        <w:rPr>
          <w:rFonts w:ascii="仿宋_GB2312" w:eastAsia="仿宋_GB2312" w:hAnsi="仿宋"/>
          <w:color w:val="000000"/>
          <w:sz w:val="28"/>
          <w:szCs w:val="28"/>
        </w:rPr>
      </w:pPr>
    </w:p>
    <w:p w14:paraId="615108D3"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年     月      日</w:t>
      </w:r>
    </w:p>
    <w:p w14:paraId="7CCC74A5" w14:textId="77777777" w:rsidR="00D434E3" w:rsidRDefault="00F03B41">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仿宋"/>
          <w:color w:val="000000"/>
          <w:sz w:val="28"/>
          <w:szCs w:val="28"/>
        </w:rPr>
        <w:br w:type="page"/>
      </w:r>
      <w:bookmarkStart w:id="35" w:name="_Toc393872360"/>
      <w:bookmarkStart w:id="36" w:name="_Toc387061859"/>
      <w:bookmarkStart w:id="37" w:name="_Toc15736"/>
      <w:r>
        <w:rPr>
          <w:rFonts w:ascii="仿宋_GB2312" w:eastAsia="仿宋_GB2312" w:hAnsi="宋体" w:hint="eastAsia"/>
          <w:sz w:val="28"/>
          <w:szCs w:val="28"/>
        </w:rPr>
        <w:lastRenderedPageBreak/>
        <w:t>（二）</w:t>
      </w:r>
      <w:bookmarkEnd w:id="35"/>
      <w:bookmarkEnd w:id="36"/>
      <w:r>
        <w:rPr>
          <w:rFonts w:ascii="仿宋_GB2312" w:eastAsia="仿宋_GB2312" w:hAnsi="宋体" w:hint="eastAsia"/>
          <w:sz w:val="28"/>
          <w:szCs w:val="28"/>
        </w:rPr>
        <w:t>承诺书</w:t>
      </w:r>
      <w:bookmarkEnd w:id="37"/>
    </w:p>
    <w:p w14:paraId="4AA3D0A8" w14:textId="77777777" w:rsidR="00D434E3" w:rsidRDefault="00F03B41">
      <w:pPr>
        <w:spacing w:line="560" w:lineRule="exact"/>
        <w:jc w:val="center"/>
        <w:rPr>
          <w:rFonts w:ascii="长城小标宋体" w:eastAsia="长城小标宋体" w:hAnsi="仿宋"/>
          <w:color w:val="000000"/>
          <w:sz w:val="44"/>
          <w:szCs w:val="44"/>
        </w:rPr>
      </w:pPr>
      <w:r>
        <w:rPr>
          <w:rFonts w:ascii="长城小标宋体" w:eastAsia="长城小标宋体" w:hAnsi="仿宋" w:hint="eastAsia"/>
          <w:color w:val="000000"/>
          <w:sz w:val="44"/>
          <w:szCs w:val="44"/>
        </w:rPr>
        <w:t>承  诺  书（样表）</w:t>
      </w:r>
    </w:p>
    <w:p w14:paraId="09889A78" w14:textId="77777777" w:rsidR="00D434E3" w:rsidRDefault="00F03B41">
      <w:pPr>
        <w:tabs>
          <w:tab w:val="left" w:pos="630"/>
        </w:tabs>
        <w:spacing w:line="560" w:lineRule="exact"/>
        <w:rPr>
          <w:rFonts w:ascii="仿宋_GB2312" w:eastAsia="仿宋_GB2312" w:hAnsi="仿宋"/>
          <w:color w:val="000000"/>
          <w:sz w:val="32"/>
          <w:szCs w:val="32"/>
        </w:rPr>
      </w:pPr>
      <w:r>
        <w:rPr>
          <w:rFonts w:ascii="仿宋_GB2312" w:eastAsia="仿宋_GB2312" w:hAnsi="仿宋" w:cs="宋体" w:hint="eastAsia"/>
          <w:color w:val="000000"/>
          <w:kern w:val="0"/>
          <w:sz w:val="32"/>
          <w:szCs w:val="32"/>
        </w:rPr>
        <w:t>四川发展国润水务投资有限公司</w:t>
      </w:r>
      <w:r>
        <w:rPr>
          <w:rFonts w:ascii="仿宋_GB2312" w:eastAsia="仿宋_GB2312" w:hAnsi="仿宋" w:hint="eastAsia"/>
          <w:color w:val="000000"/>
          <w:sz w:val="32"/>
          <w:szCs w:val="32"/>
        </w:rPr>
        <w:t>：</w:t>
      </w:r>
    </w:p>
    <w:p w14:paraId="589AB47A" w14:textId="77777777" w:rsidR="00D434E3" w:rsidRDefault="00F03B41">
      <w:pPr>
        <w:spacing w:line="560" w:lineRule="exact"/>
        <w:ind w:firstLine="560"/>
        <w:rPr>
          <w:rFonts w:ascii="仿宋_GB2312" w:eastAsia="仿宋_GB2312" w:hAnsi="仿宋"/>
          <w:color w:val="000000"/>
          <w:sz w:val="32"/>
          <w:szCs w:val="32"/>
        </w:rPr>
      </w:pPr>
      <w:r>
        <w:rPr>
          <w:rFonts w:ascii="仿宋_GB2312" w:eastAsia="仿宋_GB2312" w:hAnsi="仿宋" w:hint="eastAsia"/>
          <w:color w:val="000000"/>
          <w:sz w:val="32"/>
          <w:szCs w:val="32"/>
        </w:rPr>
        <w:t>根据贵方关于</w:t>
      </w:r>
      <w:r>
        <w:rPr>
          <w:rFonts w:ascii="仿宋_GB2312" w:eastAsia="仿宋_GB2312" w:hAnsi="仿宋" w:hint="eastAsia"/>
          <w:b/>
          <w:color w:val="000000"/>
          <w:sz w:val="32"/>
          <w:szCs w:val="32"/>
          <w:u w:val="single"/>
        </w:rPr>
        <w:t xml:space="preserve">                 </w:t>
      </w:r>
      <w:r>
        <w:rPr>
          <w:rFonts w:ascii="仿宋_GB2312" w:eastAsia="仿宋_GB2312" w:hAnsi="仿宋" w:hint="eastAsia"/>
          <w:b/>
          <w:color w:val="000000"/>
          <w:sz w:val="32"/>
          <w:szCs w:val="32"/>
        </w:rPr>
        <w:t xml:space="preserve"> (项目名称)</w:t>
      </w:r>
      <w:r>
        <w:rPr>
          <w:rFonts w:ascii="仿宋_GB2312" w:eastAsia="仿宋_GB2312" w:hAnsi="仿宋" w:hint="eastAsia"/>
          <w:color w:val="000000"/>
          <w:sz w:val="32"/>
          <w:szCs w:val="32"/>
        </w:rPr>
        <w:t>的竞争性谈判文件的要求，我单位正式授权</w:t>
      </w:r>
      <w:r>
        <w:rPr>
          <w:rFonts w:ascii="仿宋_GB2312" w:eastAsia="仿宋_GB2312" w:hAnsi="仿宋" w:hint="eastAsia"/>
          <w:color w:val="000000"/>
          <w:sz w:val="32"/>
          <w:szCs w:val="32"/>
          <w:u w:val="single"/>
        </w:rPr>
        <w:t xml:space="preserve">         </w:t>
      </w:r>
      <w:r>
        <w:rPr>
          <w:rFonts w:ascii="仿宋_GB2312" w:eastAsia="仿宋_GB2312" w:hAnsi="仿宋" w:hint="eastAsia"/>
          <w:color w:val="000000"/>
          <w:sz w:val="32"/>
          <w:szCs w:val="32"/>
        </w:rPr>
        <w:t>为全权代表，参加贵方组织的</w:t>
      </w:r>
      <w:r>
        <w:rPr>
          <w:rFonts w:ascii="仿宋_GB2312" w:eastAsia="仿宋_GB2312" w:hAnsi="仿宋" w:hint="eastAsia"/>
          <w:color w:val="000000"/>
          <w:sz w:val="32"/>
          <w:szCs w:val="32"/>
          <w:u w:val="single"/>
        </w:rPr>
        <w:t xml:space="preserve">            </w:t>
      </w:r>
      <w:r>
        <w:rPr>
          <w:rFonts w:ascii="仿宋_GB2312" w:eastAsia="仿宋_GB2312" w:hAnsi="仿宋" w:hint="eastAsia"/>
          <w:b/>
          <w:color w:val="000000"/>
          <w:sz w:val="32"/>
          <w:szCs w:val="32"/>
        </w:rPr>
        <w:t>（项目名称）</w:t>
      </w:r>
      <w:r>
        <w:rPr>
          <w:rFonts w:ascii="仿宋_GB2312" w:eastAsia="仿宋_GB2312" w:hAnsi="仿宋" w:hint="eastAsia"/>
          <w:color w:val="000000"/>
          <w:sz w:val="32"/>
          <w:szCs w:val="32"/>
        </w:rPr>
        <w:t>竞争性谈判活动，作出以下承诺：</w:t>
      </w:r>
    </w:p>
    <w:p w14:paraId="420A7FB7" w14:textId="77777777" w:rsidR="00D434E3" w:rsidRDefault="00F03B41">
      <w:pPr>
        <w:pStyle w:val="222"/>
        <w:spacing w:line="560" w:lineRule="exact"/>
        <w:ind w:firstLineChars="200" w:firstLine="640"/>
        <w:jc w:val="both"/>
        <w:rPr>
          <w:rFonts w:cs="Arial"/>
          <w:b w:val="0"/>
          <w:kern w:val="2"/>
          <w:sz w:val="32"/>
          <w:szCs w:val="32"/>
        </w:rPr>
      </w:pPr>
      <w:r>
        <w:rPr>
          <w:rFonts w:cs="Arial" w:hint="eastAsia"/>
          <w:b w:val="0"/>
          <w:kern w:val="2"/>
          <w:sz w:val="32"/>
          <w:szCs w:val="32"/>
        </w:rPr>
        <w:t>1.提交的所有文件、资格、证明、陈述、数据均是真实的和准确的。若存在任何与提供的资料不符的情况，我公司愿为由此产生的一切后果负责。</w:t>
      </w:r>
    </w:p>
    <w:p w14:paraId="27D26FB1" w14:textId="77777777" w:rsidR="00D434E3" w:rsidRDefault="00F03B41">
      <w:pPr>
        <w:tabs>
          <w:tab w:val="left" w:pos="945"/>
          <w:tab w:val="left" w:pos="126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2.完全满足竞争性谈判文件中全部实质性要求。</w:t>
      </w:r>
    </w:p>
    <w:p w14:paraId="4F139578" w14:textId="77777777" w:rsidR="00D434E3" w:rsidRDefault="00F03B41">
      <w:pPr>
        <w:tabs>
          <w:tab w:val="left" w:pos="945"/>
          <w:tab w:val="left" w:pos="126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3.竞争性谈判响应文件中资格证明文件资料、技术文件、报价文件资料经密封，加盖单位公章和法定代表人或委托代理人签字后递交。</w:t>
      </w:r>
    </w:p>
    <w:p w14:paraId="3D59F0F7" w14:textId="77777777" w:rsidR="00D434E3" w:rsidRDefault="00F03B41">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4.保证遵守竞争性谈判文件中的有关规定。</w:t>
      </w:r>
    </w:p>
    <w:p w14:paraId="3E7DFB70" w14:textId="77777777" w:rsidR="00D434E3" w:rsidRDefault="00F03B41">
      <w:pPr>
        <w:tabs>
          <w:tab w:val="left" w:pos="1110"/>
        </w:tabs>
        <w:spacing w:line="560" w:lineRule="exact"/>
        <w:ind w:rightChars="-73" w:right="-153"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5.保证忠实地执行竞争性谈判双方所签署的经济合同，并承担合同规定的责任义务。</w:t>
      </w:r>
    </w:p>
    <w:p w14:paraId="0223CB03" w14:textId="77777777" w:rsidR="00D434E3" w:rsidRDefault="00F03B41">
      <w:pPr>
        <w:tabs>
          <w:tab w:val="left" w:pos="111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6.愿意向贵方提供任何与该项目报价有关的数据、情况和技术资料。</w:t>
      </w:r>
    </w:p>
    <w:p w14:paraId="322FE4F8" w14:textId="77777777" w:rsidR="00D434E3" w:rsidRDefault="00F03B41">
      <w:pPr>
        <w:tabs>
          <w:tab w:val="left" w:pos="111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7.我们已详细审核全部竞争性谈判文件、参考资料及有关附件，我们知道必须放弃提出含糊不清或误解问题的权利。</w:t>
      </w:r>
    </w:p>
    <w:p w14:paraId="726FBE62" w14:textId="77777777" w:rsidR="00D434E3" w:rsidRDefault="00F03B41">
      <w:pPr>
        <w:tabs>
          <w:tab w:val="left" w:pos="111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8.我们完全理解贵方不一定接受最低报价或收到的任何报价。</w:t>
      </w:r>
    </w:p>
    <w:p w14:paraId="43E7A099" w14:textId="77777777" w:rsidR="00D434E3" w:rsidRDefault="00F03B41">
      <w:pPr>
        <w:tabs>
          <w:tab w:val="left" w:pos="1110"/>
        </w:tabs>
        <w:spacing w:line="560" w:lineRule="exact"/>
        <w:ind w:firstLineChars="200" w:firstLine="640"/>
        <w:rPr>
          <w:rFonts w:ascii="仿宋_GB2312" w:eastAsia="仿宋_GB2312" w:cs="Arial"/>
          <w:sz w:val="32"/>
          <w:szCs w:val="32"/>
        </w:rPr>
      </w:pPr>
      <w:r>
        <w:rPr>
          <w:rFonts w:ascii="仿宋_GB2312" w:eastAsia="仿宋_GB2312" w:hAnsi="仿宋" w:hint="eastAsia"/>
          <w:color w:val="000000"/>
          <w:sz w:val="32"/>
          <w:szCs w:val="32"/>
        </w:rPr>
        <w:t>9.</w:t>
      </w:r>
      <w:r>
        <w:rPr>
          <w:rFonts w:ascii="仿宋_GB2312" w:eastAsia="仿宋_GB2312" w:cs="Arial" w:hint="eastAsia"/>
          <w:sz w:val="32"/>
          <w:szCs w:val="32"/>
        </w:rPr>
        <w:t>我公司承诺不将本项目转包或分包给其他任何机构。</w:t>
      </w:r>
    </w:p>
    <w:p w14:paraId="2808F61C" w14:textId="77777777" w:rsidR="00D434E3" w:rsidRDefault="00F03B41">
      <w:pPr>
        <w:tabs>
          <w:tab w:val="left" w:pos="1110"/>
        </w:tabs>
        <w:spacing w:line="560" w:lineRule="exact"/>
        <w:ind w:firstLineChars="200" w:firstLine="640"/>
        <w:rPr>
          <w:rFonts w:ascii="仿宋_GB2312" w:eastAsia="仿宋_GB2312" w:cs="Arial"/>
          <w:sz w:val="32"/>
          <w:szCs w:val="32"/>
          <w:highlight w:val="green"/>
        </w:rPr>
      </w:pPr>
      <w:r>
        <w:rPr>
          <w:rFonts w:ascii="仿宋_GB2312" w:eastAsia="仿宋_GB2312" w:cs="Arial" w:hint="eastAsia"/>
          <w:sz w:val="32"/>
          <w:szCs w:val="32"/>
          <w:highlight w:val="green"/>
        </w:rPr>
        <w:lastRenderedPageBreak/>
        <w:t>1</w:t>
      </w:r>
      <w:r>
        <w:rPr>
          <w:rFonts w:ascii="仿宋_GB2312" w:eastAsia="仿宋_GB2312" w:cs="Arial"/>
          <w:sz w:val="32"/>
          <w:szCs w:val="32"/>
          <w:highlight w:val="green"/>
        </w:rPr>
        <w:t>0.</w:t>
      </w:r>
      <w:bookmarkStart w:id="38" w:name="_Hlk62727000"/>
      <w:r>
        <w:rPr>
          <w:rFonts w:ascii="仿宋_GB2312" w:eastAsia="仿宋_GB2312" w:cs="Arial" w:hint="eastAsia"/>
          <w:sz w:val="32"/>
          <w:szCs w:val="32"/>
          <w:highlight w:val="green"/>
        </w:rPr>
        <w:t>我公司承诺参加本次采购活动前三年内，在经营活动中没有重大违法记录</w:t>
      </w:r>
      <w:bookmarkEnd w:id="38"/>
      <w:r>
        <w:rPr>
          <w:rFonts w:ascii="仿宋_GB2312" w:eastAsia="仿宋_GB2312" w:cs="Arial" w:hint="eastAsia"/>
          <w:sz w:val="32"/>
          <w:szCs w:val="32"/>
          <w:highlight w:val="green"/>
        </w:rPr>
        <w:t>。</w:t>
      </w:r>
    </w:p>
    <w:p w14:paraId="7AD6528E" w14:textId="77777777" w:rsidR="00D434E3" w:rsidRDefault="00F03B41">
      <w:pPr>
        <w:tabs>
          <w:tab w:val="left" w:pos="1110"/>
        </w:tabs>
        <w:spacing w:line="560" w:lineRule="exact"/>
        <w:ind w:firstLineChars="200" w:firstLine="640"/>
        <w:rPr>
          <w:rFonts w:ascii="仿宋_GB2312" w:eastAsia="仿宋_GB2312" w:cs="Arial"/>
          <w:sz w:val="32"/>
          <w:szCs w:val="32"/>
        </w:rPr>
      </w:pPr>
      <w:r>
        <w:rPr>
          <w:rFonts w:ascii="仿宋_GB2312" w:eastAsia="仿宋_GB2312" w:cs="Arial" w:hint="eastAsia"/>
          <w:sz w:val="32"/>
          <w:szCs w:val="32"/>
          <w:highlight w:val="green"/>
        </w:rPr>
        <w:t>1</w:t>
      </w:r>
      <w:r>
        <w:rPr>
          <w:rFonts w:ascii="仿宋_GB2312" w:eastAsia="仿宋_GB2312" w:cs="Arial"/>
          <w:sz w:val="32"/>
          <w:szCs w:val="32"/>
          <w:highlight w:val="green"/>
        </w:rPr>
        <w:t>1.</w:t>
      </w:r>
      <w:r>
        <w:rPr>
          <w:rFonts w:ascii="仿宋_GB2312" w:eastAsia="仿宋_GB2312" w:cs="Arial" w:hint="eastAsia"/>
          <w:sz w:val="32"/>
          <w:szCs w:val="32"/>
          <w:highlight w:val="green"/>
        </w:rPr>
        <w:t>我公司承诺</w:t>
      </w:r>
      <w:r>
        <w:rPr>
          <w:rFonts w:ascii="仿宋_GB2312" w:eastAsia="仿宋_GB2312" w:hAnsi="宋体" w:cs="宋体" w:hint="eastAsia"/>
          <w:sz w:val="32"/>
          <w:szCs w:val="32"/>
          <w:highlight w:val="green"/>
        </w:rPr>
        <w:t>具有良好的商业信誉和健全的财务会计制度，具有依法缴纳税收和社会保障资金的良好记录。</w:t>
      </w:r>
    </w:p>
    <w:p w14:paraId="0B2A0F3F" w14:textId="77777777" w:rsidR="00D434E3" w:rsidRDefault="00F03B41">
      <w:pPr>
        <w:tabs>
          <w:tab w:val="left" w:pos="1110"/>
        </w:tabs>
        <w:spacing w:line="560" w:lineRule="exact"/>
        <w:ind w:firstLineChars="200" w:firstLine="643"/>
        <w:rPr>
          <w:rFonts w:ascii="仿宋_GB2312" w:eastAsia="仿宋_GB2312" w:cs="Arial"/>
          <w:b/>
          <w:bCs/>
          <w:sz w:val="32"/>
          <w:szCs w:val="32"/>
        </w:rPr>
      </w:pPr>
      <w:r>
        <w:rPr>
          <w:rFonts w:ascii="仿宋_GB2312" w:eastAsia="仿宋_GB2312" w:cs="Arial" w:hint="eastAsia"/>
          <w:b/>
          <w:bCs/>
          <w:sz w:val="32"/>
          <w:szCs w:val="32"/>
        </w:rPr>
        <w:t>1</w:t>
      </w:r>
      <w:r>
        <w:rPr>
          <w:rFonts w:ascii="仿宋_GB2312" w:eastAsia="仿宋_GB2312" w:cs="Arial"/>
          <w:b/>
          <w:bCs/>
          <w:sz w:val="32"/>
          <w:szCs w:val="32"/>
        </w:rPr>
        <w:t>2</w:t>
      </w:r>
      <w:r>
        <w:rPr>
          <w:rFonts w:ascii="仿宋_GB2312" w:eastAsia="仿宋_GB2312" w:cs="Arial" w:hint="eastAsia"/>
          <w:b/>
          <w:bCs/>
          <w:sz w:val="32"/>
          <w:szCs w:val="32"/>
        </w:rPr>
        <w:t>.我公司承诺完全响应本竞争性谈判文件所附合同全部条款。</w:t>
      </w:r>
    </w:p>
    <w:p w14:paraId="67978886" w14:textId="77777777" w:rsidR="00D434E3" w:rsidRDefault="00D434E3">
      <w:pPr>
        <w:spacing w:line="560" w:lineRule="exact"/>
        <w:ind w:left="525"/>
        <w:rPr>
          <w:rFonts w:ascii="仿宋_GB2312" w:eastAsia="仿宋_GB2312" w:hAnsi="仿宋"/>
          <w:color w:val="000000"/>
          <w:sz w:val="28"/>
          <w:szCs w:val="28"/>
        </w:rPr>
      </w:pPr>
    </w:p>
    <w:p w14:paraId="3B5D7610" w14:textId="77777777" w:rsidR="00D434E3" w:rsidRDefault="00D434E3">
      <w:pPr>
        <w:spacing w:line="560" w:lineRule="exact"/>
        <w:ind w:left="525"/>
        <w:rPr>
          <w:rFonts w:ascii="仿宋_GB2312" w:eastAsia="仿宋_GB2312" w:hAnsi="仿宋"/>
          <w:color w:val="000000"/>
          <w:sz w:val="28"/>
          <w:szCs w:val="28"/>
        </w:rPr>
      </w:pPr>
    </w:p>
    <w:p w14:paraId="0B87278C" w14:textId="77777777" w:rsidR="00D434E3" w:rsidRDefault="00F03B41">
      <w:pPr>
        <w:spacing w:line="560" w:lineRule="exact"/>
        <w:ind w:left="525"/>
        <w:rPr>
          <w:rFonts w:ascii="仿宋_GB2312" w:eastAsia="仿宋_GB2312" w:hAnsi="仿宋"/>
          <w:color w:val="000000"/>
          <w:sz w:val="32"/>
          <w:szCs w:val="32"/>
        </w:rPr>
      </w:pPr>
      <w:r>
        <w:rPr>
          <w:rFonts w:ascii="仿宋_GB2312" w:eastAsia="仿宋_GB2312" w:hAnsi="仿宋" w:hint="eastAsia"/>
          <w:color w:val="000000"/>
          <w:sz w:val="32"/>
          <w:szCs w:val="32"/>
        </w:rPr>
        <w:t>供应商：</w:t>
      </w:r>
      <w:r>
        <w:rPr>
          <w:rFonts w:ascii="仿宋_GB2312" w:eastAsia="仿宋_GB2312" w:hAnsi="宋体" w:cs="Arial" w:hint="eastAsia"/>
          <w:sz w:val="32"/>
          <w:szCs w:val="32"/>
          <w:u w:val="single"/>
        </w:rPr>
        <w:t>（盖公章）</w:t>
      </w:r>
    </w:p>
    <w:p w14:paraId="5B04D044" w14:textId="77777777" w:rsidR="00D434E3" w:rsidRDefault="00F03B41">
      <w:pPr>
        <w:spacing w:line="560" w:lineRule="exact"/>
        <w:ind w:left="525"/>
        <w:rPr>
          <w:rFonts w:ascii="仿宋_GB2312" w:eastAsia="仿宋_GB2312" w:hAnsi="仿宋"/>
          <w:color w:val="000000"/>
          <w:sz w:val="32"/>
          <w:szCs w:val="32"/>
        </w:rPr>
      </w:pPr>
      <w:r>
        <w:rPr>
          <w:rFonts w:ascii="仿宋_GB2312" w:eastAsia="仿宋_GB2312" w:hint="eastAsia"/>
          <w:color w:val="000000"/>
          <w:sz w:val="32"/>
          <w:szCs w:val="32"/>
        </w:rPr>
        <w:t>法定代表人或授权代表：</w:t>
      </w:r>
      <w:r>
        <w:rPr>
          <w:rFonts w:ascii="仿宋_GB2312" w:eastAsia="仿宋_GB2312" w:hAnsi="宋体" w:cs="Arial" w:hint="eastAsia"/>
          <w:sz w:val="32"/>
          <w:szCs w:val="32"/>
          <w:u w:val="single"/>
        </w:rPr>
        <w:t xml:space="preserve">（签名）    </w:t>
      </w:r>
    </w:p>
    <w:p w14:paraId="62B6B990" w14:textId="77777777" w:rsidR="00D434E3" w:rsidRDefault="00F03B41" w:rsidP="00A93661">
      <w:pPr>
        <w:spacing w:line="560" w:lineRule="exact"/>
        <w:ind w:leftChars="250" w:left="525"/>
        <w:jc w:val="right"/>
        <w:rPr>
          <w:rFonts w:ascii="仿宋_GB2312" w:eastAsia="仿宋_GB2312" w:hAnsi="仿宋"/>
          <w:color w:val="000000"/>
          <w:sz w:val="32"/>
          <w:szCs w:val="32"/>
        </w:rPr>
      </w:pPr>
      <w:r>
        <w:rPr>
          <w:rFonts w:ascii="仿宋_GB2312" w:eastAsia="仿宋_GB2312" w:hAnsi="仿宋" w:hint="eastAsia"/>
          <w:color w:val="000000"/>
          <w:sz w:val="32"/>
          <w:szCs w:val="32"/>
        </w:rPr>
        <w:t xml:space="preserve">年    月    日 </w:t>
      </w:r>
    </w:p>
    <w:p w14:paraId="16F9A2A1" w14:textId="77777777" w:rsidR="00D434E3" w:rsidRDefault="00F03B41">
      <w:pPr>
        <w:widowControl/>
        <w:jc w:val="left"/>
        <w:rPr>
          <w:rFonts w:ascii="仿宋_GB2312" w:eastAsia="仿宋_GB2312" w:hAnsi="仿宋"/>
          <w:color w:val="000000"/>
          <w:sz w:val="28"/>
          <w:szCs w:val="28"/>
        </w:rPr>
      </w:pPr>
      <w:r>
        <w:rPr>
          <w:rFonts w:ascii="仿宋_GB2312" w:eastAsia="仿宋_GB2312" w:hAnsi="仿宋"/>
          <w:color w:val="000000"/>
          <w:sz w:val="28"/>
          <w:szCs w:val="28"/>
        </w:rPr>
        <w:br w:type="page"/>
      </w:r>
    </w:p>
    <w:p w14:paraId="01E0C1C0" w14:textId="77777777" w:rsidR="00D434E3" w:rsidRDefault="00F03B41">
      <w:pPr>
        <w:tabs>
          <w:tab w:val="left" w:pos="720"/>
          <w:tab w:val="left" w:pos="840"/>
        </w:tabs>
        <w:spacing w:line="360" w:lineRule="auto"/>
        <w:outlineLvl w:val="2"/>
        <w:rPr>
          <w:rFonts w:ascii="仿宋_GB2312" w:eastAsia="仿宋_GB2312" w:hAnsi="宋体"/>
          <w:sz w:val="28"/>
          <w:szCs w:val="28"/>
        </w:rPr>
      </w:pPr>
      <w:bookmarkStart w:id="39" w:name="_Toc32656"/>
      <w:bookmarkStart w:id="40" w:name="_Toc152579079"/>
      <w:bookmarkStart w:id="41" w:name="_Toc149408926"/>
      <w:bookmarkStart w:id="42" w:name="_Toc152579368"/>
      <w:bookmarkStart w:id="43" w:name="_Toc152147285"/>
      <w:bookmarkStart w:id="44" w:name="_Toc393872364"/>
      <w:bookmarkStart w:id="45" w:name="_Toc152579447"/>
      <w:bookmarkStart w:id="46" w:name="_Toc244580483"/>
      <w:bookmarkStart w:id="47" w:name="_Toc387061863"/>
      <w:bookmarkStart w:id="48" w:name="_Toc245881755"/>
      <w:r>
        <w:rPr>
          <w:rFonts w:ascii="仿宋_GB2312" w:eastAsia="仿宋_GB2312" w:hAnsi="宋体" w:hint="eastAsia"/>
          <w:sz w:val="28"/>
          <w:szCs w:val="28"/>
        </w:rPr>
        <w:lastRenderedPageBreak/>
        <w:t>（三）法定代表人身份证明书</w:t>
      </w:r>
      <w:bookmarkEnd w:id="39"/>
    </w:p>
    <w:p w14:paraId="26758C43" w14:textId="77777777" w:rsidR="00D434E3" w:rsidRDefault="00F03B41">
      <w:pPr>
        <w:tabs>
          <w:tab w:val="left" w:pos="720"/>
          <w:tab w:val="left" w:pos="840"/>
        </w:tabs>
        <w:spacing w:line="360" w:lineRule="auto"/>
        <w:jc w:val="center"/>
        <w:outlineLvl w:val="2"/>
        <w:rPr>
          <w:rFonts w:ascii="仿宋_GB2312" w:eastAsia="仿宋_GB2312" w:hAnsi="宋体"/>
          <w:sz w:val="28"/>
          <w:szCs w:val="28"/>
        </w:rPr>
      </w:pPr>
      <w:bookmarkStart w:id="49" w:name="_Toc32588"/>
      <w:r>
        <w:rPr>
          <w:rFonts w:ascii="仿宋_GB2312" w:eastAsia="仿宋_GB2312" w:hAnsi="宋体" w:hint="eastAsia"/>
          <w:sz w:val="28"/>
          <w:szCs w:val="28"/>
        </w:rPr>
        <w:t>法定代表人身份证明书</w:t>
      </w:r>
      <w:bookmarkEnd w:id="49"/>
    </w:p>
    <w:p w14:paraId="0692B1F3" w14:textId="77777777" w:rsidR="00D434E3" w:rsidRDefault="00D434E3">
      <w:pPr>
        <w:tabs>
          <w:tab w:val="left" w:pos="720"/>
          <w:tab w:val="left" w:pos="840"/>
        </w:tabs>
        <w:spacing w:line="360" w:lineRule="auto"/>
        <w:jc w:val="center"/>
        <w:outlineLvl w:val="2"/>
        <w:rPr>
          <w:rFonts w:ascii="仿宋_GB2312" w:eastAsia="仿宋_GB2312" w:hAnsi="宋体"/>
          <w:sz w:val="28"/>
          <w:szCs w:val="28"/>
        </w:rPr>
      </w:pPr>
    </w:p>
    <w:p w14:paraId="44C165F5" w14:textId="77777777" w:rsidR="00D434E3" w:rsidRDefault="00F03B41">
      <w:pPr>
        <w:spacing w:line="360" w:lineRule="auto"/>
        <w:ind w:left="1134" w:hangingChars="405" w:hanging="1134"/>
        <w:rPr>
          <w:rFonts w:ascii="仿宋_GB2312" w:eastAsia="仿宋_GB2312" w:hAnsi="宋体" w:cs="Arial"/>
          <w:sz w:val="28"/>
          <w:szCs w:val="28"/>
          <w:u w:val="single"/>
        </w:rPr>
      </w:pPr>
      <w:r>
        <w:rPr>
          <w:rFonts w:ascii="仿宋_GB2312" w:eastAsia="仿宋_GB2312" w:hAnsi="宋体" w:cs="Arial" w:hint="eastAsia"/>
          <w:sz w:val="28"/>
          <w:szCs w:val="28"/>
        </w:rPr>
        <w:t>供应商名称：</w:t>
      </w:r>
      <w:r>
        <w:rPr>
          <w:rFonts w:ascii="仿宋_GB2312" w:eastAsia="仿宋_GB2312" w:hAnsi="宋体" w:cs="Arial" w:hint="eastAsia"/>
          <w:sz w:val="28"/>
          <w:szCs w:val="28"/>
          <w:u w:val="single"/>
        </w:rPr>
        <w:t xml:space="preserve">                         </w:t>
      </w:r>
    </w:p>
    <w:p w14:paraId="4A714810" w14:textId="77777777" w:rsidR="00D434E3" w:rsidRDefault="00F03B41">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单位性质：</w:t>
      </w:r>
      <w:r>
        <w:rPr>
          <w:rFonts w:ascii="仿宋_GB2312" w:eastAsia="仿宋_GB2312" w:hAnsi="宋体" w:cs="Arial" w:hint="eastAsia"/>
          <w:sz w:val="28"/>
          <w:szCs w:val="28"/>
          <w:u w:val="single"/>
        </w:rPr>
        <w:t xml:space="preserve">                           </w:t>
      </w:r>
    </w:p>
    <w:p w14:paraId="76E66267" w14:textId="77777777" w:rsidR="00D434E3" w:rsidRDefault="00F03B41">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地    址：</w:t>
      </w:r>
      <w:r>
        <w:rPr>
          <w:rFonts w:ascii="仿宋_GB2312" w:eastAsia="仿宋_GB2312" w:hAnsi="宋体" w:cs="Arial" w:hint="eastAsia"/>
          <w:sz w:val="28"/>
          <w:szCs w:val="28"/>
          <w:u w:val="single"/>
        </w:rPr>
        <w:t xml:space="preserve">                           </w:t>
      </w:r>
    </w:p>
    <w:p w14:paraId="7F5A0C64" w14:textId="77777777" w:rsidR="00D434E3" w:rsidRDefault="00F03B41">
      <w:pPr>
        <w:spacing w:line="360" w:lineRule="auto"/>
        <w:rPr>
          <w:rFonts w:ascii="仿宋_GB2312" w:eastAsia="仿宋_GB2312" w:hAnsi="宋体" w:cs="Arial"/>
          <w:sz w:val="28"/>
          <w:szCs w:val="28"/>
        </w:rPr>
      </w:pPr>
      <w:r>
        <w:rPr>
          <w:rFonts w:ascii="仿宋_GB2312" w:eastAsia="仿宋_GB2312" w:hAnsi="宋体" w:cs="Arial" w:hint="eastAsia"/>
          <w:sz w:val="28"/>
          <w:szCs w:val="28"/>
        </w:rPr>
        <w:t>成立时间：</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年</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月</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日</w:t>
      </w:r>
    </w:p>
    <w:p w14:paraId="3C9A45A6" w14:textId="77777777" w:rsidR="00D434E3" w:rsidRDefault="00F03B41">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经营期限：</w:t>
      </w:r>
      <w:r>
        <w:rPr>
          <w:rFonts w:ascii="仿宋_GB2312" w:eastAsia="仿宋_GB2312" w:hAnsi="宋体" w:cs="Arial" w:hint="eastAsia"/>
          <w:sz w:val="28"/>
          <w:szCs w:val="28"/>
          <w:u w:val="single"/>
        </w:rPr>
        <w:t xml:space="preserve">                           </w:t>
      </w:r>
    </w:p>
    <w:p w14:paraId="056ECBBF" w14:textId="77777777" w:rsidR="00D434E3" w:rsidRDefault="00F03B41">
      <w:pPr>
        <w:spacing w:line="360" w:lineRule="auto"/>
        <w:rPr>
          <w:rFonts w:ascii="仿宋_GB2312" w:eastAsia="仿宋_GB2312" w:hAnsi="宋体" w:cs="Arial"/>
          <w:sz w:val="28"/>
          <w:szCs w:val="28"/>
        </w:rPr>
      </w:pPr>
      <w:r>
        <w:rPr>
          <w:rFonts w:ascii="仿宋_GB2312" w:eastAsia="仿宋_GB2312" w:hAnsi="宋体" w:cs="Arial" w:hint="eastAsia"/>
          <w:sz w:val="28"/>
          <w:szCs w:val="28"/>
        </w:rPr>
        <w:t>姓    名：</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系</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（供应商名称）的法定代表人（职务：</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电话：</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w:t>
      </w:r>
    </w:p>
    <w:p w14:paraId="068B1B15" w14:textId="77777777" w:rsidR="00D434E3" w:rsidRDefault="00D434E3">
      <w:pPr>
        <w:spacing w:line="360" w:lineRule="auto"/>
        <w:ind w:firstLineChars="200" w:firstLine="560"/>
        <w:rPr>
          <w:rFonts w:ascii="仿宋_GB2312" w:eastAsia="仿宋_GB2312" w:hAnsi="宋体" w:cs="Arial"/>
          <w:sz w:val="28"/>
          <w:szCs w:val="28"/>
        </w:rPr>
      </w:pPr>
    </w:p>
    <w:p w14:paraId="219AAD0D" w14:textId="77777777" w:rsidR="00D434E3" w:rsidRDefault="00F03B41">
      <w:pPr>
        <w:tabs>
          <w:tab w:val="left" w:pos="567"/>
        </w:tabs>
        <w:spacing w:line="360" w:lineRule="auto"/>
        <w:ind w:leftChars="232" w:left="1061" w:hangingChars="205" w:hanging="574"/>
        <w:rPr>
          <w:rFonts w:ascii="仿宋_GB2312" w:eastAsia="仿宋_GB2312" w:hAnsi="宋体" w:cs="Arial"/>
          <w:sz w:val="28"/>
          <w:szCs w:val="28"/>
        </w:rPr>
      </w:pPr>
      <w:r>
        <w:rPr>
          <w:rFonts w:ascii="仿宋_GB2312" w:eastAsia="仿宋_GB2312" w:hAnsi="宋体" w:cs="Arial" w:hint="eastAsia"/>
          <w:sz w:val="28"/>
          <w:szCs w:val="28"/>
        </w:rPr>
        <w:t>特此证明。</w:t>
      </w:r>
    </w:p>
    <w:p w14:paraId="45ED9CF2" w14:textId="77777777" w:rsidR="00D434E3" w:rsidRDefault="00F03B41">
      <w:pPr>
        <w:spacing w:line="360" w:lineRule="auto"/>
        <w:ind w:leftChars="232" w:left="1061" w:hangingChars="205" w:hanging="574"/>
        <w:rPr>
          <w:rFonts w:ascii="仿宋_GB2312" w:eastAsia="仿宋_GB2312" w:hAnsi="宋体" w:cs="Arial"/>
          <w:sz w:val="28"/>
          <w:szCs w:val="28"/>
        </w:rPr>
      </w:pPr>
      <w:r>
        <w:rPr>
          <w:rFonts w:ascii="仿宋_GB2312" w:eastAsia="仿宋_GB2312" w:hAnsi="宋体" w:cs="Arial" w:hint="eastAsia"/>
          <w:sz w:val="28"/>
          <w:szCs w:val="28"/>
        </w:rPr>
        <w:t>附：法定代表人身份证复印件</w:t>
      </w:r>
    </w:p>
    <w:p w14:paraId="47AAC5DB" w14:textId="77777777" w:rsidR="00D434E3" w:rsidRDefault="00D434E3">
      <w:pPr>
        <w:spacing w:line="360" w:lineRule="auto"/>
        <w:ind w:firstLineChars="200" w:firstLine="560"/>
        <w:rPr>
          <w:rFonts w:ascii="仿宋_GB2312" w:eastAsia="仿宋_GB2312" w:hAnsi="宋体" w:cs="Arial"/>
          <w:sz w:val="28"/>
          <w:szCs w:val="28"/>
        </w:rPr>
      </w:pPr>
    </w:p>
    <w:p w14:paraId="7D754982" w14:textId="77777777" w:rsidR="00D434E3" w:rsidRDefault="00F03B41">
      <w:pPr>
        <w:spacing w:line="360" w:lineRule="auto"/>
        <w:ind w:leftChars="464" w:left="988" w:right="1120" w:hangingChars="5" w:hanging="14"/>
        <w:rPr>
          <w:rFonts w:ascii="仿宋_GB2312" w:eastAsia="仿宋_GB2312" w:hAnsi="宋体" w:cs="Arial"/>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1791F019" w14:textId="77777777" w:rsidR="00D434E3" w:rsidRDefault="00F03B41">
      <w:pPr>
        <w:wordWrap w:val="0"/>
        <w:spacing w:line="360" w:lineRule="auto"/>
        <w:ind w:firstLineChars="200" w:firstLine="560"/>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54B4A9E6" w14:textId="77777777" w:rsidR="00D434E3" w:rsidRDefault="00F03B41">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 xml:space="preserve"> </w:t>
      </w:r>
    </w:p>
    <w:p w14:paraId="31E6CCF3" w14:textId="77777777" w:rsidR="00D434E3" w:rsidRDefault="00F03B41">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 xml:space="preserve">注： </w:t>
      </w:r>
    </w:p>
    <w:p w14:paraId="7E514B6F" w14:textId="77777777" w:rsidR="00D434E3" w:rsidRDefault="00F03B41">
      <w:pPr>
        <w:spacing w:line="360" w:lineRule="auto"/>
        <w:ind w:left="142" w:hanging="142"/>
        <w:rPr>
          <w:rFonts w:ascii="仿宋_GB2312" w:eastAsia="仿宋_GB2312" w:hAnsi="宋体" w:cs="Arial"/>
          <w:sz w:val="28"/>
          <w:szCs w:val="28"/>
        </w:rPr>
      </w:pPr>
      <w:r>
        <w:rPr>
          <w:rFonts w:ascii="仿宋_GB2312" w:eastAsia="仿宋_GB2312" w:hAnsi="宋体" w:cs="Arial" w:hint="eastAsia"/>
          <w:sz w:val="28"/>
          <w:szCs w:val="28"/>
        </w:rPr>
        <w:t>1.法定代表人在递交竞争性谈判响应文件时，应携带供应商企业法人营业执照副本原件、法定代表人身份证原件备查。</w:t>
      </w:r>
    </w:p>
    <w:p w14:paraId="0FC7D444" w14:textId="77777777" w:rsidR="00D434E3" w:rsidRDefault="00F03B41">
      <w:pPr>
        <w:tabs>
          <w:tab w:val="left" w:pos="720"/>
          <w:tab w:val="left" w:pos="840"/>
        </w:tabs>
        <w:spacing w:line="360" w:lineRule="auto"/>
        <w:jc w:val="left"/>
        <w:outlineLvl w:val="2"/>
        <w:rPr>
          <w:rFonts w:ascii="仿宋_GB2312" w:eastAsia="仿宋_GB2312" w:hAnsi="宋体"/>
          <w:sz w:val="28"/>
          <w:szCs w:val="28"/>
        </w:rPr>
      </w:pPr>
      <w:bookmarkStart w:id="50" w:name="_Toc31932"/>
      <w:r>
        <w:rPr>
          <w:rFonts w:ascii="仿宋_GB2312" w:eastAsia="仿宋_GB2312" w:hAnsi="宋体" w:cs="Arial" w:hint="eastAsia"/>
          <w:sz w:val="28"/>
          <w:szCs w:val="28"/>
        </w:rPr>
        <w:t>2.法定代表人提供的证件、证明不齐或不符合要求的，竞争性谈判响应文件不予接收。</w:t>
      </w:r>
      <w:r>
        <w:rPr>
          <w:rFonts w:ascii="仿宋_GB2312" w:eastAsia="仿宋_GB2312" w:hAnsi="宋体"/>
          <w:sz w:val="28"/>
          <w:szCs w:val="28"/>
        </w:rPr>
        <w:br w:type="page"/>
      </w:r>
      <w:r>
        <w:rPr>
          <w:rFonts w:ascii="仿宋_GB2312" w:eastAsia="仿宋_GB2312" w:hAnsi="宋体" w:hint="eastAsia"/>
          <w:sz w:val="28"/>
          <w:szCs w:val="28"/>
        </w:rPr>
        <w:lastRenderedPageBreak/>
        <w:t>（四）供应商法定代表人授权书</w:t>
      </w:r>
      <w:bookmarkEnd w:id="40"/>
      <w:bookmarkEnd w:id="41"/>
      <w:bookmarkEnd w:id="42"/>
      <w:bookmarkEnd w:id="43"/>
      <w:bookmarkEnd w:id="44"/>
      <w:bookmarkEnd w:id="45"/>
      <w:bookmarkEnd w:id="46"/>
      <w:bookmarkEnd w:id="47"/>
      <w:bookmarkEnd w:id="48"/>
      <w:bookmarkEnd w:id="50"/>
    </w:p>
    <w:p w14:paraId="002700C2" w14:textId="77777777" w:rsidR="00D434E3" w:rsidRDefault="00F03B41">
      <w:pPr>
        <w:spacing w:line="360" w:lineRule="auto"/>
        <w:jc w:val="center"/>
        <w:rPr>
          <w:rFonts w:ascii="仿宋_GB2312" w:eastAsia="仿宋_GB2312" w:hAnsi="宋体" w:cs="Arial"/>
          <w:b/>
          <w:sz w:val="28"/>
          <w:szCs w:val="28"/>
        </w:rPr>
      </w:pPr>
      <w:r>
        <w:rPr>
          <w:rFonts w:ascii="仿宋_GB2312" w:eastAsia="仿宋_GB2312" w:hAnsi="宋体" w:cs="Arial" w:hint="eastAsia"/>
          <w:b/>
          <w:sz w:val="28"/>
          <w:szCs w:val="28"/>
        </w:rPr>
        <w:t>法定代表人授权书</w:t>
      </w:r>
    </w:p>
    <w:p w14:paraId="7354D3F6" w14:textId="77777777" w:rsidR="00D434E3" w:rsidRDefault="00D434E3">
      <w:pPr>
        <w:tabs>
          <w:tab w:val="left" w:pos="720"/>
          <w:tab w:val="left" w:pos="840"/>
        </w:tabs>
        <w:spacing w:line="360" w:lineRule="auto"/>
        <w:outlineLvl w:val="2"/>
        <w:rPr>
          <w:rFonts w:ascii="仿宋_GB2312" w:eastAsia="仿宋_GB2312" w:hAnsi="仿宋" w:cs="Arial"/>
          <w:sz w:val="28"/>
          <w:szCs w:val="28"/>
        </w:rPr>
      </w:pPr>
    </w:p>
    <w:p w14:paraId="18547B22" w14:textId="77777777" w:rsidR="00D434E3" w:rsidRDefault="00F03B41">
      <w:pPr>
        <w:spacing w:line="360" w:lineRule="auto"/>
        <w:rPr>
          <w:rFonts w:ascii="仿宋_GB2312" w:eastAsia="仿宋_GB2312" w:hAnsi="宋体" w:cs="Arial"/>
          <w:sz w:val="28"/>
          <w:szCs w:val="28"/>
        </w:rPr>
      </w:pPr>
      <w:r>
        <w:rPr>
          <w:rFonts w:ascii="仿宋_GB2312" w:eastAsia="仿宋_GB2312" w:hAnsi="宋体" w:cs="Arial" w:hint="eastAsia"/>
          <w:sz w:val="28"/>
          <w:szCs w:val="28"/>
        </w:rPr>
        <w:t>四川发展国润水务投资有限公司：</w:t>
      </w:r>
    </w:p>
    <w:p w14:paraId="7C048577" w14:textId="77777777" w:rsidR="00D434E3" w:rsidRDefault="00F03B41">
      <w:pPr>
        <w:pStyle w:val="222"/>
        <w:ind w:firstLineChars="200" w:firstLine="560"/>
        <w:jc w:val="left"/>
        <w:rPr>
          <w:rFonts w:cs="Arial"/>
          <w:b w:val="0"/>
          <w:kern w:val="2"/>
          <w:sz w:val="28"/>
          <w:szCs w:val="28"/>
        </w:rPr>
      </w:pPr>
      <w:r>
        <w:rPr>
          <w:rFonts w:cs="Arial" w:hint="eastAsia"/>
          <w:b w:val="0"/>
          <w:kern w:val="2"/>
          <w:sz w:val="28"/>
          <w:szCs w:val="28"/>
        </w:rPr>
        <w:t xml:space="preserve">  </w:t>
      </w:r>
      <w:r>
        <w:rPr>
          <w:rFonts w:cs="Arial" w:hint="eastAsia"/>
          <w:b w:val="0"/>
          <w:kern w:val="2"/>
          <w:sz w:val="28"/>
          <w:szCs w:val="28"/>
          <w:u w:val="single"/>
        </w:rPr>
        <w:t xml:space="preserve">               </w:t>
      </w:r>
      <w:r>
        <w:rPr>
          <w:rFonts w:cs="Arial" w:hint="eastAsia"/>
          <w:b w:val="0"/>
          <w:kern w:val="2"/>
          <w:sz w:val="28"/>
          <w:szCs w:val="28"/>
        </w:rPr>
        <w:t>（供应商全称）</w:t>
      </w:r>
      <w:r>
        <w:rPr>
          <w:rFonts w:cs="Arial" w:hint="eastAsia"/>
          <w:b w:val="0"/>
          <w:kern w:val="2"/>
          <w:sz w:val="28"/>
          <w:szCs w:val="28"/>
          <w:u w:val="single"/>
        </w:rPr>
        <w:t xml:space="preserve">  　 　   </w:t>
      </w:r>
      <w:r>
        <w:rPr>
          <w:rFonts w:cs="Arial" w:hint="eastAsia"/>
          <w:b w:val="0"/>
          <w:kern w:val="2"/>
          <w:sz w:val="28"/>
          <w:szCs w:val="28"/>
        </w:rPr>
        <w:t>（法定代表人姓名）特授权</w:t>
      </w:r>
      <w:r>
        <w:rPr>
          <w:rFonts w:cs="Arial" w:hint="eastAsia"/>
          <w:b w:val="0"/>
          <w:kern w:val="2"/>
          <w:sz w:val="28"/>
          <w:szCs w:val="28"/>
          <w:u w:val="single"/>
        </w:rPr>
        <w:t xml:space="preserve">         </w:t>
      </w:r>
      <w:r>
        <w:rPr>
          <w:rFonts w:cs="Arial" w:hint="eastAsia"/>
          <w:b w:val="0"/>
          <w:kern w:val="2"/>
          <w:sz w:val="28"/>
          <w:szCs w:val="28"/>
        </w:rPr>
        <w:t>（被授权人姓名）代表我公司，针对本项目的竞争性谈判和中选后的合同签订与执行等具体工作，并签订全部有关的文件、合同，我公司对被授权人的行为负全部责任。</w:t>
      </w:r>
    </w:p>
    <w:p w14:paraId="54811652" w14:textId="77777777" w:rsidR="00D434E3" w:rsidRDefault="00F03B41">
      <w:pPr>
        <w:pStyle w:val="222"/>
        <w:ind w:firstLineChars="200" w:firstLine="560"/>
        <w:jc w:val="left"/>
        <w:rPr>
          <w:rFonts w:cs="Arial"/>
          <w:b w:val="0"/>
          <w:kern w:val="2"/>
          <w:sz w:val="28"/>
          <w:szCs w:val="28"/>
        </w:rPr>
      </w:pPr>
      <w:r>
        <w:rPr>
          <w:rFonts w:cs="Arial" w:hint="eastAsia"/>
          <w:b w:val="0"/>
          <w:kern w:val="2"/>
          <w:sz w:val="28"/>
          <w:szCs w:val="28"/>
        </w:rPr>
        <w:t>本授权书于</w:t>
      </w:r>
      <w:r>
        <w:rPr>
          <w:rFonts w:cs="Arial" w:hint="eastAsia"/>
          <w:b w:val="0"/>
          <w:kern w:val="2"/>
          <w:sz w:val="28"/>
          <w:szCs w:val="28"/>
          <w:u w:val="single"/>
        </w:rPr>
        <w:t xml:space="preserve">          </w:t>
      </w:r>
      <w:r>
        <w:rPr>
          <w:rFonts w:cs="Arial" w:hint="eastAsia"/>
          <w:b w:val="0"/>
          <w:kern w:val="2"/>
          <w:sz w:val="28"/>
          <w:szCs w:val="28"/>
        </w:rPr>
        <w:t>年</w:t>
      </w:r>
      <w:r>
        <w:rPr>
          <w:rFonts w:cs="Arial" w:hint="eastAsia"/>
          <w:b w:val="0"/>
          <w:kern w:val="2"/>
          <w:sz w:val="28"/>
          <w:szCs w:val="28"/>
          <w:u w:val="single"/>
        </w:rPr>
        <w:t xml:space="preserve">       </w:t>
      </w:r>
      <w:r>
        <w:rPr>
          <w:rFonts w:cs="Arial" w:hint="eastAsia"/>
          <w:b w:val="0"/>
          <w:kern w:val="2"/>
          <w:sz w:val="28"/>
          <w:szCs w:val="28"/>
        </w:rPr>
        <w:t>月</w:t>
      </w:r>
      <w:r>
        <w:rPr>
          <w:rFonts w:cs="Arial" w:hint="eastAsia"/>
          <w:b w:val="0"/>
          <w:kern w:val="2"/>
          <w:sz w:val="28"/>
          <w:szCs w:val="28"/>
          <w:u w:val="single"/>
        </w:rPr>
        <w:t xml:space="preserve">     </w:t>
      </w:r>
      <w:r>
        <w:rPr>
          <w:rFonts w:cs="Arial" w:hint="eastAsia"/>
          <w:b w:val="0"/>
          <w:kern w:val="2"/>
          <w:sz w:val="28"/>
          <w:szCs w:val="28"/>
        </w:rPr>
        <w:t>日签字生效。在撤消授权的书面通知到达之前，本授权书一直有效，被授权人在授权书有效期内签署的所有文件不因授权的撤消而失效。</w:t>
      </w:r>
    </w:p>
    <w:p w14:paraId="77423DCC" w14:textId="77777777" w:rsidR="00D434E3" w:rsidRDefault="00D434E3">
      <w:pPr>
        <w:pStyle w:val="222"/>
        <w:ind w:firstLineChars="200" w:firstLine="560"/>
        <w:jc w:val="left"/>
        <w:rPr>
          <w:rFonts w:cs="Arial"/>
          <w:b w:val="0"/>
          <w:kern w:val="2"/>
          <w:sz w:val="28"/>
          <w:szCs w:val="28"/>
        </w:rPr>
      </w:pPr>
    </w:p>
    <w:p w14:paraId="4349BE89" w14:textId="77777777" w:rsidR="00D434E3" w:rsidRDefault="00F03B41">
      <w:pPr>
        <w:spacing w:line="360" w:lineRule="auto"/>
        <w:rPr>
          <w:rFonts w:ascii="仿宋_GB2312" w:eastAsia="仿宋_GB2312" w:hAnsi="宋体" w:cs="Arial"/>
          <w:sz w:val="28"/>
          <w:szCs w:val="28"/>
          <w:u w:val="single"/>
        </w:rPr>
      </w:pPr>
      <w:r>
        <w:rPr>
          <w:rFonts w:ascii="仿宋_GB2312" w:eastAsia="仿宋_GB2312" w:hAnsi="宋体" w:cs="Arial" w:hint="eastAsia"/>
          <w:sz w:val="28"/>
          <w:szCs w:val="28"/>
        </w:rPr>
        <w:t>被授权人：</w:t>
      </w:r>
      <w:r>
        <w:rPr>
          <w:rFonts w:ascii="仿宋_GB2312" w:eastAsia="仿宋_GB2312" w:hAnsi="宋体" w:cs="Arial" w:hint="eastAsia"/>
          <w:sz w:val="28"/>
          <w:szCs w:val="28"/>
          <w:u w:val="single"/>
        </w:rPr>
        <w:t xml:space="preserve">（签名）     </w:t>
      </w:r>
      <w:r>
        <w:rPr>
          <w:rFonts w:ascii="仿宋_GB2312" w:eastAsia="仿宋_GB2312" w:hAnsi="宋体" w:cs="Arial" w:hint="eastAsia"/>
          <w:sz w:val="28"/>
          <w:szCs w:val="28"/>
        </w:rPr>
        <w:t xml:space="preserve">       供应商：</w:t>
      </w:r>
      <w:r>
        <w:rPr>
          <w:rFonts w:ascii="仿宋_GB2312" w:eastAsia="仿宋_GB2312" w:hAnsi="宋体" w:cs="Arial" w:hint="eastAsia"/>
          <w:sz w:val="28"/>
          <w:szCs w:val="28"/>
          <w:u w:val="single"/>
        </w:rPr>
        <w:t>（盖公章）</w:t>
      </w:r>
    </w:p>
    <w:p w14:paraId="7F1F5852" w14:textId="77777777" w:rsidR="00D434E3" w:rsidRDefault="00F03B41">
      <w:pPr>
        <w:spacing w:line="360" w:lineRule="auto"/>
        <w:ind w:firstLineChars="1450" w:firstLine="4060"/>
        <w:rPr>
          <w:rFonts w:ascii="仿宋_GB2312" w:eastAsia="仿宋_GB2312" w:hAnsi="宋体" w:cs="Arial"/>
          <w:sz w:val="28"/>
          <w:szCs w:val="28"/>
          <w:u w:val="single"/>
        </w:rPr>
      </w:pPr>
      <w:r>
        <w:rPr>
          <w:rFonts w:ascii="仿宋_GB2312" w:eastAsia="仿宋_GB2312" w:hAnsi="宋体" w:cs="Arial" w:hint="eastAsia"/>
          <w:sz w:val="28"/>
          <w:szCs w:val="28"/>
        </w:rPr>
        <w:t>法定代表人</w:t>
      </w:r>
      <w:r>
        <w:rPr>
          <w:rFonts w:ascii="仿宋_GB2312" w:eastAsia="仿宋_GB2312" w:hAnsi="宋体" w:cs="Arial" w:hint="eastAsia"/>
          <w:sz w:val="28"/>
          <w:szCs w:val="28"/>
          <w:u w:val="single"/>
        </w:rPr>
        <w:t xml:space="preserve">（签名）    </w:t>
      </w:r>
    </w:p>
    <w:p w14:paraId="708C37B9" w14:textId="77777777" w:rsidR="00D434E3" w:rsidRDefault="00D434E3">
      <w:pPr>
        <w:spacing w:line="360" w:lineRule="auto"/>
        <w:ind w:firstLineChars="200" w:firstLine="560"/>
        <w:rPr>
          <w:rFonts w:ascii="仿宋_GB2312" w:eastAsia="仿宋_GB2312" w:hAnsi="宋体"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0"/>
        <w:gridCol w:w="1319"/>
        <w:gridCol w:w="3774"/>
      </w:tblGrid>
      <w:tr w:rsidR="00D434E3" w14:paraId="68EF29F5" w14:textId="77777777">
        <w:trPr>
          <w:cantSplit/>
          <w:trHeight w:val="2513"/>
        </w:trPr>
        <w:tc>
          <w:tcPr>
            <w:tcW w:w="3910" w:type="dxa"/>
            <w:vAlign w:val="center"/>
          </w:tcPr>
          <w:p w14:paraId="4E42B0D0" w14:textId="77777777" w:rsidR="00D434E3" w:rsidRDefault="00F03B41">
            <w:pPr>
              <w:jc w:val="center"/>
              <w:rPr>
                <w:rFonts w:ascii="仿宋_GB2312" w:eastAsia="仿宋_GB2312"/>
              </w:rPr>
            </w:pPr>
            <w:r>
              <w:rPr>
                <w:rFonts w:ascii="仿宋_GB2312" w:eastAsia="仿宋_GB2312" w:hint="eastAsia"/>
              </w:rPr>
              <w:t>授权人身份证复印件</w:t>
            </w:r>
          </w:p>
        </w:tc>
        <w:tc>
          <w:tcPr>
            <w:tcW w:w="1319" w:type="dxa"/>
            <w:tcBorders>
              <w:top w:val="nil"/>
              <w:bottom w:val="nil"/>
            </w:tcBorders>
          </w:tcPr>
          <w:p w14:paraId="6F85F819" w14:textId="77777777" w:rsidR="00D434E3" w:rsidRDefault="00D434E3">
            <w:pPr>
              <w:jc w:val="center"/>
              <w:rPr>
                <w:rFonts w:ascii="仿宋_GB2312" w:eastAsia="仿宋_GB2312"/>
              </w:rPr>
            </w:pPr>
          </w:p>
        </w:tc>
        <w:tc>
          <w:tcPr>
            <w:tcW w:w="3774" w:type="dxa"/>
            <w:vAlign w:val="center"/>
          </w:tcPr>
          <w:p w14:paraId="018BBD70" w14:textId="77777777" w:rsidR="00D434E3" w:rsidRDefault="00F03B41">
            <w:pPr>
              <w:jc w:val="center"/>
              <w:rPr>
                <w:rFonts w:ascii="仿宋_GB2312" w:eastAsia="仿宋_GB2312"/>
              </w:rPr>
            </w:pPr>
            <w:r>
              <w:rPr>
                <w:rFonts w:ascii="仿宋_GB2312" w:eastAsia="仿宋_GB2312" w:hint="eastAsia"/>
              </w:rPr>
              <w:t>被授权人身份证复印件</w:t>
            </w:r>
          </w:p>
        </w:tc>
      </w:tr>
    </w:tbl>
    <w:p w14:paraId="3A2985A8" w14:textId="77777777" w:rsidR="00D434E3" w:rsidRDefault="00D434E3">
      <w:pPr>
        <w:spacing w:line="360" w:lineRule="auto"/>
        <w:ind w:firstLineChars="200" w:firstLine="560"/>
        <w:rPr>
          <w:rFonts w:ascii="仿宋_GB2312" w:eastAsia="仿宋_GB2312" w:hAnsi="宋体" w:cs="Arial"/>
          <w:sz w:val="28"/>
          <w:szCs w:val="28"/>
        </w:rPr>
      </w:pPr>
    </w:p>
    <w:p w14:paraId="65F94151" w14:textId="77777777" w:rsidR="00D434E3" w:rsidRDefault="00F03B41">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 xml:space="preserve">                               年    月    日</w:t>
      </w:r>
    </w:p>
    <w:p w14:paraId="264B9E9D" w14:textId="77777777" w:rsidR="00D434E3" w:rsidRDefault="00F03B41">
      <w:pPr>
        <w:spacing w:line="360" w:lineRule="auto"/>
        <w:ind w:left="142"/>
        <w:rPr>
          <w:rFonts w:ascii="仿宋_GB2312" w:eastAsia="仿宋_GB2312" w:hAnsi="宋体" w:cs="Arial"/>
          <w:sz w:val="28"/>
          <w:szCs w:val="28"/>
        </w:rPr>
      </w:pPr>
      <w:r>
        <w:rPr>
          <w:rFonts w:ascii="仿宋_GB2312" w:eastAsia="仿宋_GB2312" w:hAnsi="宋体" w:cs="Arial" w:hint="eastAsia"/>
          <w:sz w:val="28"/>
          <w:szCs w:val="28"/>
        </w:rPr>
        <w:t>注：</w:t>
      </w:r>
    </w:p>
    <w:p w14:paraId="3E10ACE0" w14:textId="77777777" w:rsidR="00D434E3" w:rsidRDefault="00F03B41">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hint="eastAsia"/>
          <w:sz w:val="28"/>
          <w:szCs w:val="28"/>
        </w:rPr>
        <w:lastRenderedPageBreak/>
        <w:t xml:space="preserve"> </w:t>
      </w:r>
      <w:bookmarkStart w:id="51" w:name="_Toc25199"/>
      <w:r>
        <w:rPr>
          <w:rFonts w:ascii="仿宋_GB2312" w:eastAsia="仿宋_GB2312" w:hAnsi="宋体" w:hint="eastAsia"/>
          <w:sz w:val="28"/>
          <w:szCs w:val="28"/>
        </w:rPr>
        <w:t>本授权书适用于法定代表人不亲自参加竞争性谈判的。</w:t>
      </w:r>
      <w:bookmarkEnd w:id="51"/>
    </w:p>
    <w:p w14:paraId="20C4DDED" w14:textId="77777777" w:rsidR="00D434E3" w:rsidRDefault="00D434E3">
      <w:pPr>
        <w:spacing w:line="360" w:lineRule="auto"/>
        <w:ind w:leftChars="-200" w:left="-420"/>
        <w:jc w:val="center"/>
        <w:rPr>
          <w:rFonts w:ascii="仿宋_GB2312" w:eastAsia="仿宋_GB2312" w:hAnsi="仿宋"/>
          <w:color w:val="000000"/>
          <w:sz w:val="28"/>
          <w:szCs w:val="28"/>
        </w:rPr>
      </w:pPr>
    </w:p>
    <w:p w14:paraId="3B828AB0"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宋体" w:hint="eastAsia"/>
          <w:sz w:val="28"/>
          <w:szCs w:val="28"/>
        </w:rPr>
        <w:t>（五）</w:t>
      </w:r>
      <w:r>
        <w:rPr>
          <w:rFonts w:ascii="仿宋_GB2312" w:eastAsia="仿宋_GB2312" w:hAnsi="仿宋" w:hint="eastAsia"/>
          <w:color w:val="000000"/>
          <w:sz w:val="28"/>
          <w:szCs w:val="28"/>
        </w:rPr>
        <w:t>供应商企业基本情况（企业规模、财务状况、项目团队等）</w:t>
      </w:r>
    </w:p>
    <w:p w14:paraId="1A0F679E" w14:textId="77777777" w:rsidR="00D434E3" w:rsidRDefault="00D434E3">
      <w:pPr>
        <w:spacing w:line="360" w:lineRule="auto"/>
        <w:ind w:leftChars="-200" w:left="-420"/>
        <w:jc w:val="center"/>
        <w:rPr>
          <w:rFonts w:ascii="仿宋_GB2312" w:eastAsia="仿宋_GB2312" w:hAnsi="仿宋"/>
          <w:color w:val="000000"/>
          <w:sz w:val="28"/>
          <w:szCs w:val="28"/>
        </w:rPr>
      </w:pPr>
    </w:p>
    <w:p w14:paraId="5C06DE88" w14:textId="77777777" w:rsidR="00D434E3" w:rsidRDefault="00D434E3">
      <w:pPr>
        <w:spacing w:line="360" w:lineRule="auto"/>
        <w:ind w:leftChars="-200" w:left="-420"/>
        <w:jc w:val="center"/>
        <w:rPr>
          <w:rFonts w:ascii="仿宋_GB2312" w:eastAsia="仿宋_GB2312" w:hAnsi="仿宋"/>
          <w:color w:val="000000"/>
          <w:sz w:val="28"/>
          <w:szCs w:val="28"/>
        </w:rPr>
      </w:pPr>
    </w:p>
    <w:p w14:paraId="0E93E1D9" w14:textId="77777777" w:rsidR="00D434E3" w:rsidRDefault="00D434E3">
      <w:pPr>
        <w:spacing w:line="360" w:lineRule="auto"/>
        <w:ind w:leftChars="-200" w:left="-420"/>
        <w:jc w:val="center"/>
        <w:rPr>
          <w:rFonts w:ascii="仿宋_GB2312" w:eastAsia="仿宋_GB2312" w:hAnsi="仿宋"/>
          <w:color w:val="000000"/>
          <w:sz w:val="28"/>
          <w:szCs w:val="28"/>
        </w:rPr>
      </w:pPr>
    </w:p>
    <w:p w14:paraId="5A4BFE86" w14:textId="77777777" w:rsidR="00D434E3" w:rsidRDefault="00D434E3">
      <w:pPr>
        <w:spacing w:line="360" w:lineRule="auto"/>
        <w:ind w:leftChars="-200" w:left="-420"/>
        <w:jc w:val="center"/>
        <w:rPr>
          <w:rFonts w:ascii="仿宋_GB2312" w:eastAsia="仿宋_GB2312" w:hAnsi="仿宋"/>
          <w:color w:val="000000"/>
          <w:sz w:val="28"/>
          <w:szCs w:val="28"/>
        </w:rPr>
      </w:pPr>
    </w:p>
    <w:p w14:paraId="30703977" w14:textId="77777777" w:rsidR="00D434E3" w:rsidRDefault="00D434E3">
      <w:pPr>
        <w:spacing w:line="360" w:lineRule="auto"/>
        <w:ind w:leftChars="-200" w:left="-420"/>
        <w:jc w:val="center"/>
        <w:rPr>
          <w:rFonts w:ascii="仿宋_GB2312" w:eastAsia="仿宋_GB2312" w:hAnsi="仿宋"/>
          <w:color w:val="000000"/>
          <w:sz w:val="28"/>
          <w:szCs w:val="28"/>
        </w:rPr>
      </w:pPr>
    </w:p>
    <w:p w14:paraId="5C595B74" w14:textId="77777777" w:rsidR="00D434E3" w:rsidRDefault="00D434E3">
      <w:pPr>
        <w:spacing w:line="360" w:lineRule="auto"/>
        <w:ind w:leftChars="-200" w:left="-420"/>
        <w:jc w:val="center"/>
        <w:rPr>
          <w:rFonts w:ascii="仿宋_GB2312" w:eastAsia="仿宋_GB2312" w:hAnsi="仿宋"/>
          <w:color w:val="000000"/>
          <w:sz w:val="28"/>
          <w:szCs w:val="28"/>
        </w:rPr>
      </w:pPr>
    </w:p>
    <w:p w14:paraId="6B164715" w14:textId="77777777" w:rsidR="00D434E3" w:rsidRDefault="00D434E3">
      <w:pPr>
        <w:spacing w:line="360" w:lineRule="auto"/>
        <w:ind w:leftChars="-200" w:left="-420"/>
        <w:jc w:val="center"/>
        <w:rPr>
          <w:rFonts w:ascii="仿宋_GB2312" w:eastAsia="仿宋_GB2312" w:hAnsi="仿宋"/>
          <w:color w:val="000000"/>
          <w:sz w:val="28"/>
          <w:szCs w:val="28"/>
        </w:rPr>
      </w:pPr>
    </w:p>
    <w:p w14:paraId="50B1D794" w14:textId="77777777" w:rsidR="00D434E3" w:rsidRDefault="00D434E3">
      <w:pPr>
        <w:spacing w:line="360" w:lineRule="auto"/>
        <w:ind w:leftChars="-200" w:left="-420"/>
        <w:jc w:val="center"/>
        <w:rPr>
          <w:rFonts w:ascii="仿宋_GB2312" w:eastAsia="仿宋_GB2312" w:hAnsi="仿宋"/>
          <w:color w:val="000000"/>
          <w:sz w:val="28"/>
          <w:szCs w:val="28"/>
        </w:rPr>
      </w:pPr>
    </w:p>
    <w:p w14:paraId="51A838C8" w14:textId="77777777" w:rsidR="00D434E3" w:rsidRDefault="00D434E3">
      <w:pPr>
        <w:spacing w:line="360" w:lineRule="auto"/>
        <w:ind w:leftChars="-200" w:left="-420"/>
        <w:jc w:val="center"/>
        <w:rPr>
          <w:rFonts w:ascii="仿宋_GB2312" w:eastAsia="仿宋_GB2312" w:hAnsi="仿宋"/>
          <w:color w:val="000000"/>
          <w:sz w:val="28"/>
          <w:szCs w:val="28"/>
        </w:rPr>
      </w:pPr>
    </w:p>
    <w:p w14:paraId="3D973FB3" w14:textId="77777777" w:rsidR="00D434E3" w:rsidRDefault="00D434E3">
      <w:pPr>
        <w:spacing w:line="360" w:lineRule="auto"/>
        <w:ind w:leftChars="-200" w:left="-420"/>
        <w:jc w:val="center"/>
        <w:rPr>
          <w:rFonts w:ascii="仿宋_GB2312" w:eastAsia="仿宋_GB2312" w:hAnsi="仿宋"/>
          <w:color w:val="000000"/>
          <w:sz w:val="28"/>
          <w:szCs w:val="28"/>
        </w:rPr>
      </w:pPr>
    </w:p>
    <w:p w14:paraId="6E739735" w14:textId="77777777" w:rsidR="00D434E3" w:rsidRDefault="00D434E3">
      <w:pPr>
        <w:spacing w:line="360" w:lineRule="auto"/>
        <w:ind w:leftChars="-200" w:left="-420"/>
        <w:jc w:val="center"/>
        <w:rPr>
          <w:rFonts w:ascii="仿宋_GB2312" w:eastAsia="仿宋_GB2312" w:hAnsi="仿宋"/>
          <w:color w:val="000000"/>
          <w:sz w:val="28"/>
          <w:szCs w:val="28"/>
        </w:rPr>
      </w:pPr>
    </w:p>
    <w:p w14:paraId="637CBCA5" w14:textId="77777777" w:rsidR="00D434E3" w:rsidRDefault="00D434E3">
      <w:pPr>
        <w:spacing w:line="360" w:lineRule="auto"/>
        <w:ind w:leftChars="-200" w:left="-420"/>
        <w:jc w:val="center"/>
        <w:rPr>
          <w:rFonts w:ascii="仿宋_GB2312" w:eastAsia="仿宋_GB2312" w:hAnsi="仿宋"/>
          <w:color w:val="000000"/>
          <w:sz w:val="28"/>
          <w:szCs w:val="28"/>
        </w:rPr>
      </w:pPr>
    </w:p>
    <w:p w14:paraId="435DF177" w14:textId="77777777" w:rsidR="00D434E3" w:rsidRDefault="00D434E3">
      <w:pPr>
        <w:spacing w:line="360" w:lineRule="auto"/>
        <w:ind w:leftChars="-200" w:left="-420"/>
        <w:jc w:val="center"/>
        <w:rPr>
          <w:rFonts w:ascii="仿宋_GB2312" w:eastAsia="仿宋_GB2312" w:hAnsi="仿宋"/>
          <w:color w:val="000000"/>
          <w:sz w:val="28"/>
          <w:szCs w:val="28"/>
        </w:rPr>
      </w:pPr>
    </w:p>
    <w:p w14:paraId="06052ED0" w14:textId="77777777" w:rsidR="00D434E3" w:rsidRDefault="00D434E3">
      <w:pPr>
        <w:spacing w:line="360" w:lineRule="auto"/>
        <w:ind w:leftChars="-200" w:left="-420"/>
        <w:jc w:val="center"/>
        <w:rPr>
          <w:rFonts w:ascii="仿宋_GB2312" w:eastAsia="仿宋_GB2312" w:hAnsi="仿宋"/>
          <w:color w:val="000000"/>
          <w:sz w:val="28"/>
          <w:szCs w:val="28"/>
        </w:rPr>
      </w:pPr>
    </w:p>
    <w:p w14:paraId="0FE1871B" w14:textId="77777777" w:rsidR="00D434E3" w:rsidRDefault="00D434E3">
      <w:pPr>
        <w:spacing w:line="360" w:lineRule="auto"/>
        <w:ind w:leftChars="-200" w:left="-420"/>
        <w:jc w:val="center"/>
        <w:rPr>
          <w:rFonts w:ascii="仿宋_GB2312" w:eastAsia="仿宋_GB2312" w:hAnsi="仿宋"/>
          <w:color w:val="000000"/>
          <w:sz w:val="28"/>
          <w:szCs w:val="28"/>
        </w:rPr>
      </w:pPr>
    </w:p>
    <w:p w14:paraId="5A08CA5C" w14:textId="77777777" w:rsidR="00D434E3" w:rsidRDefault="00D434E3">
      <w:pPr>
        <w:spacing w:line="360" w:lineRule="auto"/>
        <w:ind w:leftChars="-200" w:left="-420"/>
        <w:jc w:val="center"/>
        <w:rPr>
          <w:rFonts w:ascii="仿宋_GB2312" w:eastAsia="仿宋_GB2312" w:hAnsi="仿宋"/>
          <w:color w:val="000000"/>
          <w:sz w:val="28"/>
          <w:szCs w:val="28"/>
        </w:rPr>
      </w:pPr>
    </w:p>
    <w:p w14:paraId="1E480410" w14:textId="77777777" w:rsidR="00D434E3" w:rsidRDefault="00D434E3">
      <w:pPr>
        <w:spacing w:line="360" w:lineRule="auto"/>
        <w:ind w:leftChars="-200" w:left="-420"/>
        <w:jc w:val="center"/>
        <w:rPr>
          <w:rFonts w:ascii="仿宋_GB2312" w:eastAsia="仿宋_GB2312" w:hAnsi="仿宋"/>
          <w:color w:val="000000"/>
          <w:sz w:val="28"/>
          <w:szCs w:val="28"/>
        </w:rPr>
      </w:pPr>
    </w:p>
    <w:p w14:paraId="4BD0AF15" w14:textId="77777777" w:rsidR="00D434E3" w:rsidRDefault="00D434E3">
      <w:pPr>
        <w:spacing w:line="360" w:lineRule="auto"/>
        <w:ind w:leftChars="-200" w:left="-420"/>
        <w:jc w:val="center"/>
        <w:rPr>
          <w:rFonts w:ascii="仿宋_GB2312" w:eastAsia="仿宋_GB2312" w:hAnsi="仿宋"/>
          <w:color w:val="000000"/>
          <w:sz w:val="28"/>
          <w:szCs w:val="28"/>
        </w:rPr>
      </w:pPr>
    </w:p>
    <w:p w14:paraId="1FD9873B" w14:textId="77777777" w:rsidR="00D434E3" w:rsidRDefault="00D434E3">
      <w:pPr>
        <w:spacing w:line="360" w:lineRule="auto"/>
        <w:ind w:leftChars="-200" w:left="-420"/>
        <w:jc w:val="center"/>
        <w:rPr>
          <w:rFonts w:ascii="仿宋_GB2312" w:eastAsia="仿宋_GB2312" w:hAnsi="仿宋"/>
          <w:color w:val="000000"/>
          <w:sz w:val="28"/>
          <w:szCs w:val="28"/>
        </w:rPr>
      </w:pPr>
    </w:p>
    <w:p w14:paraId="7725AAA9" w14:textId="77777777" w:rsidR="00D434E3" w:rsidRDefault="00F03B41">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hint="eastAsia"/>
          <w:sz w:val="28"/>
          <w:szCs w:val="28"/>
        </w:rPr>
        <w:lastRenderedPageBreak/>
        <w:t>（六）供应商业绩项目一览表</w:t>
      </w:r>
    </w:p>
    <w:p w14:paraId="7B11197D" w14:textId="77777777" w:rsidR="00D434E3" w:rsidRDefault="00F03B41">
      <w:pPr>
        <w:spacing w:line="360" w:lineRule="auto"/>
        <w:jc w:val="center"/>
        <w:rPr>
          <w:rFonts w:ascii="仿宋_GB2312" w:eastAsia="仿宋_GB2312"/>
          <w:b/>
          <w:sz w:val="22"/>
        </w:rPr>
      </w:pPr>
      <w:r>
        <w:rPr>
          <w:rFonts w:ascii="仿宋_GB2312" w:eastAsia="仿宋_GB2312" w:hAnsi="宋体" w:cs="MingLiU" w:hint="eastAsia"/>
          <w:b/>
          <w:spacing w:val="-6"/>
          <w:sz w:val="28"/>
          <w:szCs w:val="30"/>
        </w:rPr>
        <w:t>近</w:t>
      </w:r>
      <w:r>
        <w:rPr>
          <w:rFonts w:ascii="仿宋_GB2312" w:eastAsia="仿宋_GB2312" w:hAnsi="宋体" w:cs="MingLiU" w:hint="eastAsia"/>
          <w:b/>
          <w:sz w:val="28"/>
          <w:szCs w:val="30"/>
        </w:rPr>
        <w:t>3年</w:t>
      </w:r>
      <w:r>
        <w:rPr>
          <w:rFonts w:ascii="仿宋_GB2312" w:eastAsia="仿宋_GB2312" w:hAnsi="宋体" w:cs="MingLiU" w:hint="eastAsia"/>
          <w:b/>
          <w:spacing w:val="-6"/>
          <w:sz w:val="28"/>
          <w:szCs w:val="30"/>
        </w:rPr>
        <w:t>完</w:t>
      </w:r>
      <w:r>
        <w:rPr>
          <w:rFonts w:ascii="仿宋_GB2312" w:eastAsia="仿宋_GB2312" w:hAnsi="宋体" w:cs="MingLiU" w:hint="eastAsia"/>
          <w:b/>
          <w:sz w:val="28"/>
          <w:szCs w:val="30"/>
        </w:rPr>
        <w:t>成</w:t>
      </w:r>
      <w:r>
        <w:rPr>
          <w:rFonts w:ascii="仿宋_GB2312" w:eastAsia="仿宋_GB2312" w:hAnsi="宋体" w:cs="MingLiU" w:hint="eastAsia"/>
          <w:b/>
          <w:spacing w:val="-6"/>
          <w:sz w:val="28"/>
          <w:szCs w:val="30"/>
        </w:rPr>
        <w:t>的</w:t>
      </w:r>
      <w:r>
        <w:rPr>
          <w:rFonts w:ascii="仿宋_GB2312" w:eastAsia="仿宋_GB2312" w:hAnsi="宋体" w:cs="MingLiU" w:hint="eastAsia"/>
          <w:b/>
          <w:sz w:val="28"/>
          <w:szCs w:val="30"/>
        </w:rPr>
        <w:t>类</w:t>
      </w:r>
      <w:r>
        <w:rPr>
          <w:rFonts w:ascii="仿宋_GB2312" w:eastAsia="仿宋_GB2312" w:hAnsi="宋体" w:cs="MingLiU" w:hint="eastAsia"/>
          <w:b/>
          <w:spacing w:val="-6"/>
          <w:sz w:val="28"/>
          <w:szCs w:val="30"/>
        </w:rPr>
        <w:t>似</w:t>
      </w:r>
      <w:r>
        <w:rPr>
          <w:rFonts w:ascii="仿宋_GB2312" w:eastAsia="仿宋_GB2312" w:hAnsi="宋体" w:cs="MingLiU" w:hint="eastAsia"/>
          <w:b/>
          <w:sz w:val="28"/>
          <w:szCs w:val="30"/>
        </w:rPr>
        <w:t>项</w:t>
      </w:r>
      <w:r>
        <w:rPr>
          <w:rFonts w:ascii="仿宋_GB2312" w:eastAsia="仿宋_GB2312" w:hAnsi="宋体" w:cs="MingLiU" w:hint="eastAsia"/>
          <w:b/>
          <w:spacing w:val="-6"/>
          <w:sz w:val="28"/>
          <w:szCs w:val="30"/>
        </w:rPr>
        <w:t>目</w:t>
      </w:r>
      <w:r>
        <w:rPr>
          <w:rFonts w:ascii="仿宋_GB2312" w:eastAsia="仿宋_GB2312" w:hAnsi="宋体" w:cs="MingLiU" w:hint="eastAsia"/>
          <w:b/>
          <w:sz w:val="28"/>
          <w:szCs w:val="30"/>
        </w:rPr>
        <w:t>情</w:t>
      </w:r>
      <w:r>
        <w:rPr>
          <w:rFonts w:ascii="仿宋_GB2312" w:eastAsia="仿宋_GB2312" w:hAnsi="宋体" w:cs="MingLiU" w:hint="eastAsia"/>
          <w:b/>
          <w:spacing w:val="-6"/>
          <w:sz w:val="28"/>
          <w:szCs w:val="30"/>
        </w:rPr>
        <w:t>况</w:t>
      </w:r>
      <w:r>
        <w:rPr>
          <w:rFonts w:ascii="仿宋_GB2312" w:eastAsia="仿宋_GB2312" w:hAnsi="宋体" w:cs="MingLiU" w:hint="eastAsia"/>
          <w:b/>
          <w:sz w:val="28"/>
          <w:szCs w:val="30"/>
        </w:rPr>
        <w:t>表（可调整）</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620"/>
        <w:gridCol w:w="1440"/>
        <w:gridCol w:w="1607"/>
        <w:gridCol w:w="1417"/>
        <w:gridCol w:w="1276"/>
        <w:gridCol w:w="1560"/>
      </w:tblGrid>
      <w:tr w:rsidR="00D434E3" w14:paraId="72A4282F" w14:textId="77777777">
        <w:tc>
          <w:tcPr>
            <w:tcW w:w="720" w:type="dxa"/>
            <w:vAlign w:val="center"/>
          </w:tcPr>
          <w:p w14:paraId="5A0BD99A"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1620" w:type="dxa"/>
            <w:vAlign w:val="center"/>
          </w:tcPr>
          <w:p w14:paraId="13A7D944"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项目名称</w:t>
            </w:r>
          </w:p>
        </w:tc>
        <w:tc>
          <w:tcPr>
            <w:tcW w:w="1440" w:type="dxa"/>
            <w:vAlign w:val="center"/>
          </w:tcPr>
          <w:p w14:paraId="2946C3E5"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项目建设方</w:t>
            </w:r>
          </w:p>
        </w:tc>
        <w:tc>
          <w:tcPr>
            <w:tcW w:w="1607" w:type="dxa"/>
            <w:vAlign w:val="center"/>
          </w:tcPr>
          <w:p w14:paraId="1AD5F8E4"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项目建设方</w:t>
            </w:r>
          </w:p>
          <w:p w14:paraId="1DBA0E5C"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联系人及电话</w:t>
            </w:r>
          </w:p>
        </w:tc>
        <w:tc>
          <w:tcPr>
            <w:tcW w:w="1417" w:type="dxa"/>
            <w:vAlign w:val="center"/>
          </w:tcPr>
          <w:p w14:paraId="05C59680"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项目总金额</w:t>
            </w:r>
          </w:p>
          <w:p w14:paraId="082B4D06"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（元）</w:t>
            </w:r>
          </w:p>
        </w:tc>
        <w:tc>
          <w:tcPr>
            <w:tcW w:w="1276" w:type="dxa"/>
            <w:vAlign w:val="center"/>
          </w:tcPr>
          <w:p w14:paraId="00368C37"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合同号</w:t>
            </w:r>
          </w:p>
        </w:tc>
        <w:tc>
          <w:tcPr>
            <w:tcW w:w="1560" w:type="dxa"/>
            <w:vAlign w:val="center"/>
          </w:tcPr>
          <w:p w14:paraId="47ADD3D3" w14:textId="77777777" w:rsidR="00D434E3" w:rsidRDefault="00F03B41">
            <w:pPr>
              <w:spacing w:line="400" w:lineRule="exact"/>
              <w:jc w:val="center"/>
              <w:rPr>
                <w:rFonts w:ascii="仿宋_GB2312" w:eastAsia="仿宋_GB2312" w:hAnsi="宋体"/>
                <w:szCs w:val="21"/>
              </w:rPr>
            </w:pPr>
            <w:r>
              <w:rPr>
                <w:rFonts w:ascii="仿宋_GB2312" w:eastAsia="仿宋_GB2312" w:hAnsi="宋体" w:hint="eastAsia"/>
                <w:szCs w:val="21"/>
              </w:rPr>
              <w:t>项目内容简介</w:t>
            </w:r>
          </w:p>
        </w:tc>
      </w:tr>
      <w:tr w:rsidR="00D434E3" w14:paraId="0FE7E380" w14:textId="77777777">
        <w:tc>
          <w:tcPr>
            <w:tcW w:w="720" w:type="dxa"/>
          </w:tcPr>
          <w:p w14:paraId="1EA675D5" w14:textId="77777777" w:rsidR="00D434E3" w:rsidRDefault="00D434E3">
            <w:pPr>
              <w:spacing w:line="400" w:lineRule="exact"/>
              <w:rPr>
                <w:rFonts w:ascii="仿宋_GB2312" w:eastAsia="仿宋_GB2312" w:hAnsi="宋体"/>
                <w:szCs w:val="21"/>
              </w:rPr>
            </w:pPr>
          </w:p>
        </w:tc>
        <w:tc>
          <w:tcPr>
            <w:tcW w:w="1620" w:type="dxa"/>
          </w:tcPr>
          <w:p w14:paraId="73032F70" w14:textId="77777777" w:rsidR="00D434E3" w:rsidRDefault="00D434E3">
            <w:pPr>
              <w:spacing w:line="400" w:lineRule="exact"/>
              <w:rPr>
                <w:rFonts w:ascii="仿宋_GB2312" w:eastAsia="仿宋_GB2312" w:hAnsi="宋体"/>
                <w:szCs w:val="21"/>
              </w:rPr>
            </w:pPr>
          </w:p>
        </w:tc>
        <w:tc>
          <w:tcPr>
            <w:tcW w:w="1440" w:type="dxa"/>
          </w:tcPr>
          <w:p w14:paraId="5C3FCB54" w14:textId="77777777" w:rsidR="00D434E3" w:rsidRDefault="00D434E3">
            <w:pPr>
              <w:spacing w:line="400" w:lineRule="exact"/>
              <w:rPr>
                <w:rFonts w:ascii="仿宋_GB2312" w:eastAsia="仿宋_GB2312" w:hAnsi="宋体"/>
                <w:szCs w:val="21"/>
              </w:rPr>
            </w:pPr>
          </w:p>
        </w:tc>
        <w:tc>
          <w:tcPr>
            <w:tcW w:w="1607" w:type="dxa"/>
          </w:tcPr>
          <w:p w14:paraId="1668483C" w14:textId="77777777" w:rsidR="00D434E3" w:rsidRDefault="00D434E3">
            <w:pPr>
              <w:spacing w:line="400" w:lineRule="exact"/>
              <w:rPr>
                <w:rFonts w:ascii="仿宋_GB2312" w:eastAsia="仿宋_GB2312" w:hAnsi="宋体"/>
                <w:szCs w:val="21"/>
              </w:rPr>
            </w:pPr>
          </w:p>
        </w:tc>
        <w:tc>
          <w:tcPr>
            <w:tcW w:w="1417" w:type="dxa"/>
          </w:tcPr>
          <w:p w14:paraId="39A7DCCC" w14:textId="77777777" w:rsidR="00D434E3" w:rsidRDefault="00D434E3">
            <w:pPr>
              <w:spacing w:line="400" w:lineRule="exact"/>
              <w:rPr>
                <w:rFonts w:ascii="仿宋_GB2312" w:eastAsia="仿宋_GB2312" w:hAnsi="宋体"/>
                <w:szCs w:val="21"/>
              </w:rPr>
            </w:pPr>
          </w:p>
        </w:tc>
        <w:tc>
          <w:tcPr>
            <w:tcW w:w="1276" w:type="dxa"/>
          </w:tcPr>
          <w:p w14:paraId="77CE3E05" w14:textId="77777777" w:rsidR="00D434E3" w:rsidRDefault="00D434E3">
            <w:pPr>
              <w:spacing w:line="400" w:lineRule="exact"/>
              <w:rPr>
                <w:rFonts w:ascii="仿宋_GB2312" w:eastAsia="仿宋_GB2312" w:hAnsi="宋体"/>
                <w:szCs w:val="21"/>
              </w:rPr>
            </w:pPr>
          </w:p>
        </w:tc>
        <w:tc>
          <w:tcPr>
            <w:tcW w:w="1560" w:type="dxa"/>
          </w:tcPr>
          <w:p w14:paraId="3E2E43B2" w14:textId="77777777" w:rsidR="00D434E3" w:rsidRDefault="00D434E3">
            <w:pPr>
              <w:spacing w:line="400" w:lineRule="exact"/>
              <w:rPr>
                <w:rFonts w:ascii="仿宋_GB2312" w:eastAsia="仿宋_GB2312" w:hAnsi="宋体"/>
                <w:szCs w:val="21"/>
              </w:rPr>
            </w:pPr>
          </w:p>
        </w:tc>
      </w:tr>
      <w:tr w:rsidR="00D434E3" w14:paraId="54A6D6F2" w14:textId="77777777">
        <w:tc>
          <w:tcPr>
            <w:tcW w:w="720" w:type="dxa"/>
          </w:tcPr>
          <w:p w14:paraId="4E0F6530" w14:textId="77777777" w:rsidR="00D434E3" w:rsidRDefault="00D434E3">
            <w:pPr>
              <w:spacing w:line="400" w:lineRule="exact"/>
              <w:rPr>
                <w:rFonts w:ascii="仿宋_GB2312" w:eastAsia="仿宋_GB2312" w:hAnsi="宋体"/>
                <w:szCs w:val="21"/>
              </w:rPr>
            </w:pPr>
          </w:p>
        </w:tc>
        <w:tc>
          <w:tcPr>
            <w:tcW w:w="1620" w:type="dxa"/>
          </w:tcPr>
          <w:p w14:paraId="3FA9CB6A" w14:textId="77777777" w:rsidR="00D434E3" w:rsidRDefault="00D434E3">
            <w:pPr>
              <w:spacing w:line="400" w:lineRule="exact"/>
              <w:rPr>
                <w:rFonts w:ascii="仿宋_GB2312" w:eastAsia="仿宋_GB2312" w:hAnsi="宋体"/>
                <w:szCs w:val="21"/>
              </w:rPr>
            </w:pPr>
          </w:p>
        </w:tc>
        <w:tc>
          <w:tcPr>
            <w:tcW w:w="1440" w:type="dxa"/>
          </w:tcPr>
          <w:p w14:paraId="6FED6757" w14:textId="77777777" w:rsidR="00D434E3" w:rsidRDefault="00D434E3">
            <w:pPr>
              <w:spacing w:line="400" w:lineRule="exact"/>
              <w:rPr>
                <w:rFonts w:ascii="仿宋_GB2312" w:eastAsia="仿宋_GB2312" w:hAnsi="宋体"/>
                <w:szCs w:val="21"/>
              </w:rPr>
            </w:pPr>
          </w:p>
        </w:tc>
        <w:tc>
          <w:tcPr>
            <w:tcW w:w="1607" w:type="dxa"/>
          </w:tcPr>
          <w:p w14:paraId="01A2598A" w14:textId="77777777" w:rsidR="00D434E3" w:rsidRDefault="00D434E3">
            <w:pPr>
              <w:spacing w:line="400" w:lineRule="exact"/>
              <w:rPr>
                <w:rFonts w:ascii="仿宋_GB2312" w:eastAsia="仿宋_GB2312" w:hAnsi="宋体"/>
                <w:szCs w:val="21"/>
              </w:rPr>
            </w:pPr>
          </w:p>
        </w:tc>
        <w:tc>
          <w:tcPr>
            <w:tcW w:w="1417" w:type="dxa"/>
          </w:tcPr>
          <w:p w14:paraId="4C51AA05" w14:textId="77777777" w:rsidR="00D434E3" w:rsidRDefault="00D434E3">
            <w:pPr>
              <w:spacing w:line="400" w:lineRule="exact"/>
              <w:rPr>
                <w:rFonts w:ascii="仿宋_GB2312" w:eastAsia="仿宋_GB2312" w:hAnsi="宋体"/>
                <w:szCs w:val="21"/>
              </w:rPr>
            </w:pPr>
          </w:p>
        </w:tc>
        <w:tc>
          <w:tcPr>
            <w:tcW w:w="1276" w:type="dxa"/>
          </w:tcPr>
          <w:p w14:paraId="73F46612" w14:textId="77777777" w:rsidR="00D434E3" w:rsidRDefault="00D434E3">
            <w:pPr>
              <w:spacing w:line="400" w:lineRule="exact"/>
              <w:rPr>
                <w:rFonts w:ascii="仿宋_GB2312" w:eastAsia="仿宋_GB2312" w:hAnsi="宋体"/>
                <w:szCs w:val="21"/>
              </w:rPr>
            </w:pPr>
          </w:p>
        </w:tc>
        <w:tc>
          <w:tcPr>
            <w:tcW w:w="1560" w:type="dxa"/>
          </w:tcPr>
          <w:p w14:paraId="01FCA732" w14:textId="77777777" w:rsidR="00D434E3" w:rsidRDefault="00D434E3">
            <w:pPr>
              <w:spacing w:line="400" w:lineRule="exact"/>
              <w:rPr>
                <w:rFonts w:ascii="仿宋_GB2312" w:eastAsia="仿宋_GB2312" w:hAnsi="宋体"/>
                <w:szCs w:val="21"/>
              </w:rPr>
            </w:pPr>
          </w:p>
        </w:tc>
      </w:tr>
      <w:tr w:rsidR="00D434E3" w14:paraId="595728A5" w14:textId="77777777">
        <w:tc>
          <w:tcPr>
            <w:tcW w:w="720" w:type="dxa"/>
          </w:tcPr>
          <w:p w14:paraId="1F90DB15" w14:textId="77777777" w:rsidR="00D434E3" w:rsidRDefault="00D434E3">
            <w:pPr>
              <w:spacing w:line="400" w:lineRule="exact"/>
              <w:rPr>
                <w:rFonts w:ascii="仿宋_GB2312" w:eastAsia="仿宋_GB2312" w:hAnsi="宋体"/>
                <w:szCs w:val="21"/>
              </w:rPr>
            </w:pPr>
          </w:p>
        </w:tc>
        <w:tc>
          <w:tcPr>
            <w:tcW w:w="1620" w:type="dxa"/>
          </w:tcPr>
          <w:p w14:paraId="133184F5" w14:textId="77777777" w:rsidR="00D434E3" w:rsidRDefault="00D434E3">
            <w:pPr>
              <w:spacing w:line="400" w:lineRule="exact"/>
              <w:rPr>
                <w:rFonts w:ascii="仿宋_GB2312" w:eastAsia="仿宋_GB2312" w:hAnsi="宋体"/>
                <w:szCs w:val="21"/>
              </w:rPr>
            </w:pPr>
          </w:p>
        </w:tc>
        <w:tc>
          <w:tcPr>
            <w:tcW w:w="1440" w:type="dxa"/>
          </w:tcPr>
          <w:p w14:paraId="6DC653B0" w14:textId="77777777" w:rsidR="00D434E3" w:rsidRDefault="00D434E3">
            <w:pPr>
              <w:spacing w:line="400" w:lineRule="exact"/>
              <w:rPr>
                <w:rFonts w:ascii="仿宋_GB2312" w:eastAsia="仿宋_GB2312" w:hAnsi="宋体"/>
                <w:szCs w:val="21"/>
              </w:rPr>
            </w:pPr>
          </w:p>
        </w:tc>
        <w:tc>
          <w:tcPr>
            <w:tcW w:w="1607" w:type="dxa"/>
          </w:tcPr>
          <w:p w14:paraId="6C8578FA" w14:textId="77777777" w:rsidR="00D434E3" w:rsidRDefault="00D434E3">
            <w:pPr>
              <w:spacing w:line="400" w:lineRule="exact"/>
              <w:rPr>
                <w:rFonts w:ascii="仿宋_GB2312" w:eastAsia="仿宋_GB2312" w:hAnsi="宋体"/>
                <w:szCs w:val="21"/>
              </w:rPr>
            </w:pPr>
          </w:p>
        </w:tc>
        <w:tc>
          <w:tcPr>
            <w:tcW w:w="1417" w:type="dxa"/>
          </w:tcPr>
          <w:p w14:paraId="577EFA57" w14:textId="77777777" w:rsidR="00D434E3" w:rsidRDefault="00D434E3">
            <w:pPr>
              <w:spacing w:line="400" w:lineRule="exact"/>
              <w:rPr>
                <w:rFonts w:ascii="仿宋_GB2312" w:eastAsia="仿宋_GB2312" w:hAnsi="宋体"/>
                <w:szCs w:val="21"/>
              </w:rPr>
            </w:pPr>
          </w:p>
        </w:tc>
        <w:tc>
          <w:tcPr>
            <w:tcW w:w="1276" w:type="dxa"/>
          </w:tcPr>
          <w:p w14:paraId="3D56CE9F" w14:textId="77777777" w:rsidR="00D434E3" w:rsidRDefault="00D434E3">
            <w:pPr>
              <w:spacing w:line="400" w:lineRule="exact"/>
              <w:rPr>
                <w:rFonts w:ascii="仿宋_GB2312" w:eastAsia="仿宋_GB2312" w:hAnsi="宋体"/>
                <w:szCs w:val="21"/>
              </w:rPr>
            </w:pPr>
          </w:p>
        </w:tc>
        <w:tc>
          <w:tcPr>
            <w:tcW w:w="1560" w:type="dxa"/>
          </w:tcPr>
          <w:p w14:paraId="46417CA2" w14:textId="77777777" w:rsidR="00D434E3" w:rsidRDefault="00D434E3">
            <w:pPr>
              <w:spacing w:line="400" w:lineRule="exact"/>
              <w:rPr>
                <w:rFonts w:ascii="仿宋_GB2312" w:eastAsia="仿宋_GB2312" w:hAnsi="宋体"/>
                <w:szCs w:val="21"/>
              </w:rPr>
            </w:pPr>
          </w:p>
        </w:tc>
      </w:tr>
      <w:tr w:rsidR="00D434E3" w14:paraId="48EA0190" w14:textId="77777777">
        <w:tc>
          <w:tcPr>
            <w:tcW w:w="720" w:type="dxa"/>
          </w:tcPr>
          <w:p w14:paraId="7FBF1AF4" w14:textId="77777777" w:rsidR="00D434E3" w:rsidRDefault="00D434E3">
            <w:pPr>
              <w:spacing w:line="400" w:lineRule="exact"/>
              <w:rPr>
                <w:rFonts w:ascii="仿宋_GB2312" w:eastAsia="仿宋_GB2312" w:hAnsi="宋体"/>
                <w:szCs w:val="21"/>
              </w:rPr>
            </w:pPr>
          </w:p>
        </w:tc>
        <w:tc>
          <w:tcPr>
            <w:tcW w:w="1620" w:type="dxa"/>
          </w:tcPr>
          <w:p w14:paraId="6179FAC0" w14:textId="77777777" w:rsidR="00D434E3" w:rsidRDefault="00D434E3">
            <w:pPr>
              <w:spacing w:line="400" w:lineRule="exact"/>
              <w:rPr>
                <w:rFonts w:ascii="仿宋_GB2312" w:eastAsia="仿宋_GB2312" w:hAnsi="宋体"/>
                <w:szCs w:val="21"/>
              </w:rPr>
            </w:pPr>
          </w:p>
        </w:tc>
        <w:tc>
          <w:tcPr>
            <w:tcW w:w="1440" w:type="dxa"/>
          </w:tcPr>
          <w:p w14:paraId="1F95782F" w14:textId="77777777" w:rsidR="00D434E3" w:rsidRDefault="00D434E3">
            <w:pPr>
              <w:spacing w:line="400" w:lineRule="exact"/>
              <w:rPr>
                <w:rFonts w:ascii="仿宋_GB2312" w:eastAsia="仿宋_GB2312" w:hAnsi="宋体"/>
                <w:szCs w:val="21"/>
              </w:rPr>
            </w:pPr>
          </w:p>
        </w:tc>
        <w:tc>
          <w:tcPr>
            <w:tcW w:w="1607" w:type="dxa"/>
          </w:tcPr>
          <w:p w14:paraId="44307426" w14:textId="77777777" w:rsidR="00D434E3" w:rsidRDefault="00D434E3">
            <w:pPr>
              <w:spacing w:line="400" w:lineRule="exact"/>
              <w:rPr>
                <w:rFonts w:ascii="仿宋_GB2312" w:eastAsia="仿宋_GB2312" w:hAnsi="宋体"/>
                <w:szCs w:val="21"/>
              </w:rPr>
            </w:pPr>
          </w:p>
        </w:tc>
        <w:tc>
          <w:tcPr>
            <w:tcW w:w="1417" w:type="dxa"/>
          </w:tcPr>
          <w:p w14:paraId="11E49DD0" w14:textId="77777777" w:rsidR="00D434E3" w:rsidRDefault="00D434E3">
            <w:pPr>
              <w:spacing w:line="400" w:lineRule="exact"/>
              <w:rPr>
                <w:rFonts w:ascii="仿宋_GB2312" w:eastAsia="仿宋_GB2312" w:hAnsi="宋体"/>
                <w:szCs w:val="21"/>
              </w:rPr>
            </w:pPr>
          </w:p>
        </w:tc>
        <w:tc>
          <w:tcPr>
            <w:tcW w:w="1276" w:type="dxa"/>
          </w:tcPr>
          <w:p w14:paraId="0A86FD65" w14:textId="77777777" w:rsidR="00D434E3" w:rsidRDefault="00D434E3">
            <w:pPr>
              <w:spacing w:line="400" w:lineRule="exact"/>
              <w:rPr>
                <w:rFonts w:ascii="仿宋_GB2312" w:eastAsia="仿宋_GB2312" w:hAnsi="宋体"/>
                <w:szCs w:val="21"/>
              </w:rPr>
            </w:pPr>
          </w:p>
        </w:tc>
        <w:tc>
          <w:tcPr>
            <w:tcW w:w="1560" w:type="dxa"/>
          </w:tcPr>
          <w:p w14:paraId="77B3D472" w14:textId="77777777" w:rsidR="00D434E3" w:rsidRDefault="00D434E3">
            <w:pPr>
              <w:spacing w:line="400" w:lineRule="exact"/>
              <w:rPr>
                <w:rFonts w:ascii="仿宋_GB2312" w:eastAsia="仿宋_GB2312" w:hAnsi="宋体"/>
                <w:szCs w:val="21"/>
              </w:rPr>
            </w:pPr>
          </w:p>
        </w:tc>
      </w:tr>
      <w:tr w:rsidR="00D434E3" w14:paraId="6273659C" w14:textId="77777777">
        <w:tc>
          <w:tcPr>
            <w:tcW w:w="720" w:type="dxa"/>
          </w:tcPr>
          <w:p w14:paraId="544ADDBC" w14:textId="77777777" w:rsidR="00D434E3" w:rsidRDefault="00D434E3">
            <w:pPr>
              <w:spacing w:line="400" w:lineRule="exact"/>
              <w:rPr>
                <w:rFonts w:ascii="仿宋_GB2312" w:eastAsia="仿宋_GB2312" w:hAnsi="宋体"/>
                <w:szCs w:val="21"/>
              </w:rPr>
            </w:pPr>
          </w:p>
        </w:tc>
        <w:tc>
          <w:tcPr>
            <w:tcW w:w="1620" w:type="dxa"/>
          </w:tcPr>
          <w:p w14:paraId="572948C4" w14:textId="77777777" w:rsidR="00D434E3" w:rsidRDefault="00D434E3">
            <w:pPr>
              <w:spacing w:line="400" w:lineRule="exact"/>
              <w:rPr>
                <w:rFonts w:ascii="仿宋_GB2312" w:eastAsia="仿宋_GB2312" w:hAnsi="宋体"/>
                <w:szCs w:val="21"/>
              </w:rPr>
            </w:pPr>
          </w:p>
        </w:tc>
        <w:tc>
          <w:tcPr>
            <w:tcW w:w="1440" w:type="dxa"/>
          </w:tcPr>
          <w:p w14:paraId="65D96E61" w14:textId="77777777" w:rsidR="00D434E3" w:rsidRDefault="00D434E3">
            <w:pPr>
              <w:spacing w:line="400" w:lineRule="exact"/>
              <w:rPr>
                <w:rFonts w:ascii="仿宋_GB2312" w:eastAsia="仿宋_GB2312" w:hAnsi="宋体"/>
                <w:szCs w:val="21"/>
              </w:rPr>
            </w:pPr>
          </w:p>
        </w:tc>
        <w:tc>
          <w:tcPr>
            <w:tcW w:w="1607" w:type="dxa"/>
          </w:tcPr>
          <w:p w14:paraId="616C5DA5" w14:textId="77777777" w:rsidR="00D434E3" w:rsidRDefault="00D434E3">
            <w:pPr>
              <w:spacing w:line="400" w:lineRule="exact"/>
              <w:rPr>
                <w:rFonts w:ascii="仿宋_GB2312" w:eastAsia="仿宋_GB2312" w:hAnsi="宋体"/>
                <w:szCs w:val="21"/>
              </w:rPr>
            </w:pPr>
          </w:p>
        </w:tc>
        <w:tc>
          <w:tcPr>
            <w:tcW w:w="1417" w:type="dxa"/>
          </w:tcPr>
          <w:p w14:paraId="15517E0D" w14:textId="77777777" w:rsidR="00D434E3" w:rsidRDefault="00D434E3">
            <w:pPr>
              <w:spacing w:line="400" w:lineRule="exact"/>
              <w:rPr>
                <w:rFonts w:ascii="仿宋_GB2312" w:eastAsia="仿宋_GB2312" w:hAnsi="宋体"/>
                <w:szCs w:val="21"/>
              </w:rPr>
            </w:pPr>
          </w:p>
        </w:tc>
        <w:tc>
          <w:tcPr>
            <w:tcW w:w="1276" w:type="dxa"/>
          </w:tcPr>
          <w:p w14:paraId="725D7CE8" w14:textId="77777777" w:rsidR="00D434E3" w:rsidRDefault="00D434E3">
            <w:pPr>
              <w:spacing w:line="400" w:lineRule="exact"/>
              <w:rPr>
                <w:rFonts w:ascii="仿宋_GB2312" w:eastAsia="仿宋_GB2312" w:hAnsi="宋体"/>
                <w:szCs w:val="21"/>
              </w:rPr>
            </w:pPr>
          </w:p>
        </w:tc>
        <w:tc>
          <w:tcPr>
            <w:tcW w:w="1560" w:type="dxa"/>
          </w:tcPr>
          <w:p w14:paraId="078DB55D" w14:textId="77777777" w:rsidR="00D434E3" w:rsidRDefault="00D434E3">
            <w:pPr>
              <w:spacing w:line="400" w:lineRule="exact"/>
              <w:rPr>
                <w:rFonts w:ascii="仿宋_GB2312" w:eastAsia="仿宋_GB2312" w:hAnsi="宋体"/>
                <w:szCs w:val="21"/>
              </w:rPr>
            </w:pPr>
          </w:p>
        </w:tc>
      </w:tr>
      <w:tr w:rsidR="00D434E3" w14:paraId="1DADFBC9" w14:textId="77777777">
        <w:tc>
          <w:tcPr>
            <w:tcW w:w="720" w:type="dxa"/>
          </w:tcPr>
          <w:p w14:paraId="000DEDB0" w14:textId="77777777" w:rsidR="00D434E3" w:rsidRDefault="00D434E3">
            <w:pPr>
              <w:spacing w:line="400" w:lineRule="exact"/>
              <w:rPr>
                <w:rFonts w:ascii="仿宋_GB2312" w:eastAsia="仿宋_GB2312" w:hAnsi="宋体"/>
                <w:szCs w:val="21"/>
              </w:rPr>
            </w:pPr>
          </w:p>
        </w:tc>
        <w:tc>
          <w:tcPr>
            <w:tcW w:w="1620" w:type="dxa"/>
          </w:tcPr>
          <w:p w14:paraId="31642E83" w14:textId="77777777" w:rsidR="00D434E3" w:rsidRDefault="00D434E3">
            <w:pPr>
              <w:spacing w:line="400" w:lineRule="exact"/>
              <w:rPr>
                <w:rFonts w:ascii="仿宋_GB2312" w:eastAsia="仿宋_GB2312" w:hAnsi="宋体"/>
                <w:szCs w:val="21"/>
              </w:rPr>
            </w:pPr>
          </w:p>
        </w:tc>
        <w:tc>
          <w:tcPr>
            <w:tcW w:w="1440" w:type="dxa"/>
          </w:tcPr>
          <w:p w14:paraId="6B592C8F" w14:textId="77777777" w:rsidR="00D434E3" w:rsidRDefault="00D434E3">
            <w:pPr>
              <w:spacing w:line="400" w:lineRule="exact"/>
              <w:rPr>
                <w:rFonts w:ascii="仿宋_GB2312" w:eastAsia="仿宋_GB2312" w:hAnsi="宋体"/>
                <w:szCs w:val="21"/>
              </w:rPr>
            </w:pPr>
          </w:p>
        </w:tc>
        <w:tc>
          <w:tcPr>
            <w:tcW w:w="1607" w:type="dxa"/>
          </w:tcPr>
          <w:p w14:paraId="570F50AD" w14:textId="77777777" w:rsidR="00D434E3" w:rsidRDefault="00D434E3">
            <w:pPr>
              <w:spacing w:line="400" w:lineRule="exact"/>
              <w:rPr>
                <w:rFonts w:ascii="仿宋_GB2312" w:eastAsia="仿宋_GB2312" w:hAnsi="宋体"/>
                <w:szCs w:val="21"/>
              </w:rPr>
            </w:pPr>
          </w:p>
        </w:tc>
        <w:tc>
          <w:tcPr>
            <w:tcW w:w="1417" w:type="dxa"/>
          </w:tcPr>
          <w:p w14:paraId="0196D7E4" w14:textId="77777777" w:rsidR="00D434E3" w:rsidRDefault="00D434E3">
            <w:pPr>
              <w:spacing w:line="400" w:lineRule="exact"/>
              <w:rPr>
                <w:rFonts w:ascii="仿宋_GB2312" w:eastAsia="仿宋_GB2312" w:hAnsi="宋体"/>
                <w:szCs w:val="21"/>
              </w:rPr>
            </w:pPr>
          </w:p>
        </w:tc>
        <w:tc>
          <w:tcPr>
            <w:tcW w:w="1276" w:type="dxa"/>
          </w:tcPr>
          <w:p w14:paraId="12E4ED8B" w14:textId="77777777" w:rsidR="00D434E3" w:rsidRDefault="00D434E3">
            <w:pPr>
              <w:spacing w:line="400" w:lineRule="exact"/>
              <w:rPr>
                <w:rFonts w:ascii="仿宋_GB2312" w:eastAsia="仿宋_GB2312" w:hAnsi="宋体"/>
                <w:szCs w:val="21"/>
              </w:rPr>
            </w:pPr>
          </w:p>
        </w:tc>
        <w:tc>
          <w:tcPr>
            <w:tcW w:w="1560" w:type="dxa"/>
          </w:tcPr>
          <w:p w14:paraId="7379AB4F" w14:textId="77777777" w:rsidR="00D434E3" w:rsidRDefault="00D434E3">
            <w:pPr>
              <w:spacing w:line="400" w:lineRule="exact"/>
              <w:rPr>
                <w:rFonts w:ascii="仿宋_GB2312" w:eastAsia="仿宋_GB2312" w:hAnsi="宋体"/>
                <w:szCs w:val="21"/>
              </w:rPr>
            </w:pPr>
          </w:p>
        </w:tc>
      </w:tr>
      <w:tr w:rsidR="00D434E3" w14:paraId="22870A2F" w14:textId="77777777">
        <w:tc>
          <w:tcPr>
            <w:tcW w:w="720" w:type="dxa"/>
          </w:tcPr>
          <w:p w14:paraId="36A1167A" w14:textId="77777777" w:rsidR="00D434E3" w:rsidRDefault="00D434E3">
            <w:pPr>
              <w:spacing w:line="400" w:lineRule="exact"/>
              <w:rPr>
                <w:rFonts w:ascii="仿宋_GB2312" w:eastAsia="仿宋_GB2312" w:hAnsi="宋体"/>
                <w:szCs w:val="21"/>
              </w:rPr>
            </w:pPr>
          </w:p>
        </w:tc>
        <w:tc>
          <w:tcPr>
            <w:tcW w:w="1620" w:type="dxa"/>
          </w:tcPr>
          <w:p w14:paraId="5CE81299" w14:textId="77777777" w:rsidR="00D434E3" w:rsidRDefault="00D434E3">
            <w:pPr>
              <w:spacing w:line="400" w:lineRule="exact"/>
              <w:rPr>
                <w:rFonts w:ascii="仿宋_GB2312" w:eastAsia="仿宋_GB2312" w:hAnsi="宋体"/>
                <w:szCs w:val="21"/>
              </w:rPr>
            </w:pPr>
          </w:p>
        </w:tc>
        <w:tc>
          <w:tcPr>
            <w:tcW w:w="1440" w:type="dxa"/>
          </w:tcPr>
          <w:p w14:paraId="4E1E4DF9" w14:textId="77777777" w:rsidR="00D434E3" w:rsidRDefault="00D434E3">
            <w:pPr>
              <w:spacing w:line="400" w:lineRule="exact"/>
              <w:rPr>
                <w:rFonts w:ascii="仿宋_GB2312" w:eastAsia="仿宋_GB2312" w:hAnsi="宋体"/>
                <w:szCs w:val="21"/>
              </w:rPr>
            </w:pPr>
          </w:p>
        </w:tc>
        <w:tc>
          <w:tcPr>
            <w:tcW w:w="1607" w:type="dxa"/>
          </w:tcPr>
          <w:p w14:paraId="7BA233DA" w14:textId="77777777" w:rsidR="00D434E3" w:rsidRDefault="00D434E3">
            <w:pPr>
              <w:spacing w:line="400" w:lineRule="exact"/>
              <w:rPr>
                <w:rFonts w:ascii="仿宋_GB2312" w:eastAsia="仿宋_GB2312" w:hAnsi="宋体"/>
                <w:szCs w:val="21"/>
              </w:rPr>
            </w:pPr>
          </w:p>
        </w:tc>
        <w:tc>
          <w:tcPr>
            <w:tcW w:w="1417" w:type="dxa"/>
          </w:tcPr>
          <w:p w14:paraId="18AC2FB4" w14:textId="77777777" w:rsidR="00D434E3" w:rsidRDefault="00D434E3">
            <w:pPr>
              <w:spacing w:line="400" w:lineRule="exact"/>
              <w:rPr>
                <w:rFonts w:ascii="仿宋_GB2312" w:eastAsia="仿宋_GB2312" w:hAnsi="宋体"/>
                <w:szCs w:val="21"/>
              </w:rPr>
            </w:pPr>
          </w:p>
        </w:tc>
        <w:tc>
          <w:tcPr>
            <w:tcW w:w="1276" w:type="dxa"/>
          </w:tcPr>
          <w:p w14:paraId="20AEC976" w14:textId="77777777" w:rsidR="00D434E3" w:rsidRDefault="00D434E3">
            <w:pPr>
              <w:spacing w:line="400" w:lineRule="exact"/>
              <w:rPr>
                <w:rFonts w:ascii="仿宋_GB2312" w:eastAsia="仿宋_GB2312" w:hAnsi="宋体"/>
                <w:szCs w:val="21"/>
              </w:rPr>
            </w:pPr>
          </w:p>
        </w:tc>
        <w:tc>
          <w:tcPr>
            <w:tcW w:w="1560" w:type="dxa"/>
          </w:tcPr>
          <w:p w14:paraId="6C7368C4" w14:textId="77777777" w:rsidR="00D434E3" w:rsidRDefault="00D434E3">
            <w:pPr>
              <w:spacing w:line="400" w:lineRule="exact"/>
              <w:rPr>
                <w:rFonts w:ascii="仿宋_GB2312" w:eastAsia="仿宋_GB2312" w:hAnsi="宋体"/>
                <w:szCs w:val="21"/>
              </w:rPr>
            </w:pPr>
          </w:p>
        </w:tc>
      </w:tr>
      <w:tr w:rsidR="00D434E3" w14:paraId="15425A08" w14:textId="77777777">
        <w:tc>
          <w:tcPr>
            <w:tcW w:w="720" w:type="dxa"/>
          </w:tcPr>
          <w:p w14:paraId="319E84F7" w14:textId="77777777" w:rsidR="00D434E3" w:rsidRDefault="00D434E3">
            <w:pPr>
              <w:spacing w:line="400" w:lineRule="exact"/>
              <w:rPr>
                <w:rFonts w:ascii="仿宋_GB2312" w:eastAsia="仿宋_GB2312" w:hAnsi="宋体"/>
                <w:szCs w:val="21"/>
              </w:rPr>
            </w:pPr>
          </w:p>
        </w:tc>
        <w:tc>
          <w:tcPr>
            <w:tcW w:w="1620" w:type="dxa"/>
          </w:tcPr>
          <w:p w14:paraId="295FD40B" w14:textId="77777777" w:rsidR="00D434E3" w:rsidRDefault="00D434E3">
            <w:pPr>
              <w:spacing w:line="400" w:lineRule="exact"/>
              <w:rPr>
                <w:rFonts w:ascii="仿宋_GB2312" w:eastAsia="仿宋_GB2312" w:hAnsi="宋体"/>
                <w:szCs w:val="21"/>
              </w:rPr>
            </w:pPr>
          </w:p>
        </w:tc>
        <w:tc>
          <w:tcPr>
            <w:tcW w:w="1440" w:type="dxa"/>
          </w:tcPr>
          <w:p w14:paraId="5C567B71" w14:textId="77777777" w:rsidR="00D434E3" w:rsidRDefault="00D434E3">
            <w:pPr>
              <w:spacing w:line="400" w:lineRule="exact"/>
              <w:rPr>
                <w:rFonts w:ascii="仿宋_GB2312" w:eastAsia="仿宋_GB2312" w:hAnsi="宋体"/>
                <w:szCs w:val="21"/>
              </w:rPr>
            </w:pPr>
          </w:p>
        </w:tc>
        <w:tc>
          <w:tcPr>
            <w:tcW w:w="1607" w:type="dxa"/>
          </w:tcPr>
          <w:p w14:paraId="7CCA88E5" w14:textId="77777777" w:rsidR="00D434E3" w:rsidRDefault="00D434E3">
            <w:pPr>
              <w:spacing w:line="400" w:lineRule="exact"/>
              <w:rPr>
                <w:rFonts w:ascii="仿宋_GB2312" w:eastAsia="仿宋_GB2312" w:hAnsi="宋体"/>
                <w:szCs w:val="21"/>
              </w:rPr>
            </w:pPr>
          </w:p>
        </w:tc>
        <w:tc>
          <w:tcPr>
            <w:tcW w:w="1417" w:type="dxa"/>
          </w:tcPr>
          <w:p w14:paraId="00F2BA26" w14:textId="77777777" w:rsidR="00D434E3" w:rsidRDefault="00D434E3">
            <w:pPr>
              <w:spacing w:line="400" w:lineRule="exact"/>
              <w:rPr>
                <w:rFonts w:ascii="仿宋_GB2312" w:eastAsia="仿宋_GB2312" w:hAnsi="宋体"/>
                <w:szCs w:val="21"/>
              </w:rPr>
            </w:pPr>
          </w:p>
        </w:tc>
        <w:tc>
          <w:tcPr>
            <w:tcW w:w="1276" w:type="dxa"/>
          </w:tcPr>
          <w:p w14:paraId="7ADBE824" w14:textId="77777777" w:rsidR="00D434E3" w:rsidRDefault="00D434E3">
            <w:pPr>
              <w:spacing w:line="400" w:lineRule="exact"/>
              <w:rPr>
                <w:rFonts w:ascii="仿宋_GB2312" w:eastAsia="仿宋_GB2312" w:hAnsi="宋体"/>
                <w:szCs w:val="21"/>
              </w:rPr>
            </w:pPr>
          </w:p>
        </w:tc>
        <w:tc>
          <w:tcPr>
            <w:tcW w:w="1560" w:type="dxa"/>
          </w:tcPr>
          <w:p w14:paraId="6165B0F4" w14:textId="77777777" w:rsidR="00D434E3" w:rsidRDefault="00D434E3">
            <w:pPr>
              <w:spacing w:line="400" w:lineRule="exact"/>
              <w:rPr>
                <w:rFonts w:ascii="仿宋_GB2312" w:eastAsia="仿宋_GB2312" w:hAnsi="宋体"/>
                <w:szCs w:val="21"/>
              </w:rPr>
            </w:pPr>
          </w:p>
        </w:tc>
      </w:tr>
      <w:tr w:rsidR="00D434E3" w14:paraId="10B310FF" w14:textId="77777777">
        <w:tc>
          <w:tcPr>
            <w:tcW w:w="720" w:type="dxa"/>
          </w:tcPr>
          <w:p w14:paraId="2D84B322" w14:textId="77777777" w:rsidR="00D434E3" w:rsidRDefault="00D434E3">
            <w:pPr>
              <w:spacing w:line="400" w:lineRule="exact"/>
              <w:rPr>
                <w:rFonts w:ascii="仿宋_GB2312" w:eastAsia="仿宋_GB2312" w:hAnsi="宋体"/>
                <w:szCs w:val="21"/>
              </w:rPr>
            </w:pPr>
          </w:p>
        </w:tc>
        <w:tc>
          <w:tcPr>
            <w:tcW w:w="1620" w:type="dxa"/>
          </w:tcPr>
          <w:p w14:paraId="56D8EB1A" w14:textId="77777777" w:rsidR="00D434E3" w:rsidRDefault="00D434E3">
            <w:pPr>
              <w:spacing w:line="400" w:lineRule="exact"/>
              <w:rPr>
                <w:rFonts w:ascii="仿宋_GB2312" w:eastAsia="仿宋_GB2312" w:hAnsi="宋体"/>
                <w:szCs w:val="21"/>
              </w:rPr>
            </w:pPr>
          </w:p>
        </w:tc>
        <w:tc>
          <w:tcPr>
            <w:tcW w:w="1440" w:type="dxa"/>
          </w:tcPr>
          <w:p w14:paraId="5AC036C9" w14:textId="77777777" w:rsidR="00D434E3" w:rsidRDefault="00D434E3">
            <w:pPr>
              <w:spacing w:line="400" w:lineRule="exact"/>
              <w:rPr>
                <w:rFonts w:ascii="仿宋_GB2312" w:eastAsia="仿宋_GB2312" w:hAnsi="宋体"/>
                <w:szCs w:val="21"/>
              </w:rPr>
            </w:pPr>
          </w:p>
        </w:tc>
        <w:tc>
          <w:tcPr>
            <w:tcW w:w="1607" w:type="dxa"/>
          </w:tcPr>
          <w:p w14:paraId="1B029DE8" w14:textId="77777777" w:rsidR="00D434E3" w:rsidRDefault="00D434E3">
            <w:pPr>
              <w:spacing w:line="400" w:lineRule="exact"/>
              <w:rPr>
                <w:rFonts w:ascii="仿宋_GB2312" w:eastAsia="仿宋_GB2312" w:hAnsi="宋体"/>
                <w:szCs w:val="21"/>
              </w:rPr>
            </w:pPr>
          </w:p>
        </w:tc>
        <w:tc>
          <w:tcPr>
            <w:tcW w:w="1417" w:type="dxa"/>
          </w:tcPr>
          <w:p w14:paraId="4E707B70" w14:textId="77777777" w:rsidR="00D434E3" w:rsidRDefault="00D434E3">
            <w:pPr>
              <w:spacing w:line="400" w:lineRule="exact"/>
              <w:rPr>
                <w:rFonts w:ascii="仿宋_GB2312" w:eastAsia="仿宋_GB2312" w:hAnsi="宋体"/>
                <w:szCs w:val="21"/>
              </w:rPr>
            </w:pPr>
          </w:p>
        </w:tc>
        <w:tc>
          <w:tcPr>
            <w:tcW w:w="1276" w:type="dxa"/>
          </w:tcPr>
          <w:p w14:paraId="4C3C4D55" w14:textId="77777777" w:rsidR="00D434E3" w:rsidRDefault="00D434E3">
            <w:pPr>
              <w:spacing w:line="400" w:lineRule="exact"/>
              <w:rPr>
                <w:rFonts w:ascii="仿宋_GB2312" w:eastAsia="仿宋_GB2312" w:hAnsi="宋体"/>
                <w:szCs w:val="21"/>
              </w:rPr>
            </w:pPr>
          </w:p>
        </w:tc>
        <w:tc>
          <w:tcPr>
            <w:tcW w:w="1560" w:type="dxa"/>
          </w:tcPr>
          <w:p w14:paraId="406F80F5" w14:textId="77777777" w:rsidR="00D434E3" w:rsidRDefault="00D434E3">
            <w:pPr>
              <w:spacing w:line="400" w:lineRule="exact"/>
              <w:rPr>
                <w:rFonts w:ascii="仿宋_GB2312" w:eastAsia="仿宋_GB2312" w:hAnsi="宋体"/>
                <w:szCs w:val="21"/>
              </w:rPr>
            </w:pPr>
          </w:p>
        </w:tc>
      </w:tr>
      <w:tr w:rsidR="00D434E3" w14:paraId="38B067DD" w14:textId="77777777">
        <w:tc>
          <w:tcPr>
            <w:tcW w:w="720" w:type="dxa"/>
          </w:tcPr>
          <w:p w14:paraId="409FBFE2" w14:textId="77777777" w:rsidR="00D434E3" w:rsidRDefault="00D434E3">
            <w:pPr>
              <w:spacing w:line="400" w:lineRule="exact"/>
              <w:rPr>
                <w:rFonts w:ascii="仿宋_GB2312" w:eastAsia="仿宋_GB2312" w:hAnsi="宋体"/>
                <w:szCs w:val="21"/>
              </w:rPr>
            </w:pPr>
          </w:p>
        </w:tc>
        <w:tc>
          <w:tcPr>
            <w:tcW w:w="1620" w:type="dxa"/>
          </w:tcPr>
          <w:p w14:paraId="4B911240" w14:textId="77777777" w:rsidR="00D434E3" w:rsidRDefault="00D434E3">
            <w:pPr>
              <w:spacing w:line="400" w:lineRule="exact"/>
              <w:rPr>
                <w:rFonts w:ascii="仿宋_GB2312" w:eastAsia="仿宋_GB2312" w:hAnsi="宋体"/>
                <w:szCs w:val="21"/>
              </w:rPr>
            </w:pPr>
          </w:p>
        </w:tc>
        <w:tc>
          <w:tcPr>
            <w:tcW w:w="1440" w:type="dxa"/>
          </w:tcPr>
          <w:p w14:paraId="1775F03A" w14:textId="77777777" w:rsidR="00D434E3" w:rsidRDefault="00D434E3">
            <w:pPr>
              <w:spacing w:line="400" w:lineRule="exact"/>
              <w:rPr>
                <w:rFonts w:ascii="仿宋_GB2312" w:eastAsia="仿宋_GB2312" w:hAnsi="宋体"/>
                <w:szCs w:val="21"/>
              </w:rPr>
            </w:pPr>
          </w:p>
        </w:tc>
        <w:tc>
          <w:tcPr>
            <w:tcW w:w="1607" w:type="dxa"/>
          </w:tcPr>
          <w:p w14:paraId="228DA5C8" w14:textId="77777777" w:rsidR="00D434E3" w:rsidRDefault="00D434E3">
            <w:pPr>
              <w:spacing w:line="400" w:lineRule="exact"/>
              <w:rPr>
                <w:rFonts w:ascii="仿宋_GB2312" w:eastAsia="仿宋_GB2312" w:hAnsi="宋体"/>
                <w:szCs w:val="21"/>
              </w:rPr>
            </w:pPr>
          </w:p>
        </w:tc>
        <w:tc>
          <w:tcPr>
            <w:tcW w:w="1417" w:type="dxa"/>
          </w:tcPr>
          <w:p w14:paraId="2F1DB2CA" w14:textId="77777777" w:rsidR="00D434E3" w:rsidRDefault="00D434E3">
            <w:pPr>
              <w:spacing w:line="400" w:lineRule="exact"/>
              <w:rPr>
                <w:rFonts w:ascii="仿宋_GB2312" w:eastAsia="仿宋_GB2312" w:hAnsi="宋体"/>
                <w:szCs w:val="21"/>
              </w:rPr>
            </w:pPr>
          </w:p>
        </w:tc>
        <w:tc>
          <w:tcPr>
            <w:tcW w:w="1276" w:type="dxa"/>
          </w:tcPr>
          <w:p w14:paraId="2160ADA7" w14:textId="77777777" w:rsidR="00D434E3" w:rsidRDefault="00D434E3">
            <w:pPr>
              <w:spacing w:line="400" w:lineRule="exact"/>
              <w:rPr>
                <w:rFonts w:ascii="仿宋_GB2312" w:eastAsia="仿宋_GB2312" w:hAnsi="宋体"/>
                <w:szCs w:val="21"/>
              </w:rPr>
            </w:pPr>
          </w:p>
        </w:tc>
        <w:tc>
          <w:tcPr>
            <w:tcW w:w="1560" w:type="dxa"/>
          </w:tcPr>
          <w:p w14:paraId="14F290F9" w14:textId="77777777" w:rsidR="00D434E3" w:rsidRDefault="00D434E3">
            <w:pPr>
              <w:spacing w:line="400" w:lineRule="exact"/>
              <w:rPr>
                <w:rFonts w:ascii="仿宋_GB2312" w:eastAsia="仿宋_GB2312" w:hAnsi="宋体"/>
                <w:szCs w:val="21"/>
              </w:rPr>
            </w:pPr>
          </w:p>
        </w:tc>
      </w:tr>
      <w:tr w:rsidR="00D434E3" w14:paraId="09CFF878" w14:textId="77777777">
        <w:tc>
          <w:tcPr>
            <w:tcW w:w="720" w:type="dxa"/>
          </w:tcPr>
          <w:p w14:paraId="628D6718" w14:textId="77777777" w:rsidR="00D434E3" w:rsidRDefault="00D434E3">
            <w:pPr>
              <w:spacing w:line="400" w:lineRule="exact"/>
              <w:rPr>
                <w:rFonts w:ascii="仿宋_GB2312" w:eastAsia="仿宋_GB2312" w:hAnsi="宋体"/>
                <w:szCs w:val="21"/>
              </w:rPr>
            </w:pPr>
          </w:p>
        </w:tc>
        <w:tc>
          <w:tcPr>
            <w:tcW w:w="1620" w:type="dxa"/>
          </w:tcPr>
          <w:p w14:paraId="65B8ED71" w14:textId="77777777" w:rsidR="00D434E3" w:rsidRDefault="00D434E3">
            <w:pPr>
              <w:spacing w:line="400" w:lineRule="exact"/>
              <w:rPr>
                <w:rFonts w:ascii="仿宋_GB2312" w:eastAsia="仿宋_GB2312" w:hAnsi="宋体"/>
                <w:szCs w:val="21"/>
              </w:rPr>
            </w:pPr>
          </w:p>
        </w:tc>
        <w:tc>
          <w:tcPr>
            <w:tcW w:w="1440" w:type="dxa"/>
          </w:tcPr>
          <w:p w14:paraId="0279ED35" w14:textId="77777777" w:rsidR="00D434E3" w:rsidRDefault="00D434E3">
            <w:pPr>
              <w:spacing w:line="400" w:lineRule="exact"/>
              <w:rPr>
                <w:rFonts w:ascii="仿宋_GB2312" w:eastAsia="仿宋_GB2312" w:hAnsi="宋体"/>
                <w:szCs w:val="21"/>
              </w:rPr>
            </w:pPr>
          </w:p>
        </w:tc>
        <w:tc>
          <w:tcPr>
            <w:tcW w:w="1607" w:type="dxa"/>
          </w:tcPr>
          <w:p w14:paraId="1A8DC5F9" w14:textId="77777777" w:rsidR="00D434E3" w:rsidRDefault="00D434E3">
            <w:pPr>
              <w:spacing w:line="400" w:lineRule="exact"/>
              <w:rPr>
                <w:rFonts w:ascii="仿宋_GB2312" w:eastAsia="仿宋_GB2312" w:hAnsi="宋体"/>
                <w:szCs w:val="21"/>
              </w:rPr>
            </w:pPr>
          </w:p>
        </w:tc>
        <w:tc>
          <w:tcPr>
            <w:tcW w:w="1417" w:type="dxa"/>
          </w:tcPr>
          <w:p w14:paraId="4BF0B262" w14:textId="77777777" w:rsidR="00D434E3" w:rsidRDefault="00D434E3">
            <w:pPr>
              <w:spacing w:line="400" w:lineRule="exact"/>
              <w:rPr>
                <w:rFonts w:ascii="仿宋_GB2312" w:eastAsia="仿宋_GB2312" w:hAnsi="宋体"/>
                <w:szCs w:val="21"/>
              </w:rPr>
            </w:pPr>
          </w:p>
        </w:tc>
        <w:tc>
          <w:tcPr>
            <w:tcW w:w="1276" w:type="dxa"/>
          </w:tcPr>
          <w:p w14:paraId="6BF82AAC" w14:textId="77777777" w:rsidR="00D434E3" w:rsidRDefault="00D434E3">
            <w:pPr>
              <w:spacing w:line="400" w:lineRule="exact"/>
              <w:rPr>
                <w:rFonts w:ascii="仿宋_GB2312" w:eastAsia="仿宋_GB2312" w:hAnsi="宋体"/>
                <w:szCs w:val="21"/>
              </w:rPr>
            </w:pPr>
          </w:p>
        </w:tc>
        <w:tc>
          <w:tcPr>
            <w:tcW w:w="1560" w:type="dxa"/>
          </w:tcPr>
          <w:p w14:paraId="2A89F6DB" w14:textId="77777777" w:rsidR="00D434E3" w:rsidRDefault="00D434E3">
            <w:pPr>
              <w:spacing w:line="400" w:lineRule="exact"/>
              <w:rPr>
                <w:rFonts w:ascii="仿宋_GB2312" w:eastAsia="仿宋_GB2312" w:hAnsi="宋体"/>
                <w:szCs w:val="21"/>
              </w:rPr>
            </w:pPr>
          </w:p>
        </w:tc>
      </w:tr>
      <w:tr w:rsidR="00D434E3" w14:paraId="3E41DF44" w14:textId="77777777">
        <w:tc>
          <w:tcPr>
            <w:tcW w:w="720" w:type="dxa"/>
          </w:tcPr>
          <w:p w14:paraId="0A7BBCF5" w14:textId="77777777" w:rsidR="00D434E3" w:rsidRDefault="00D434E3">
            <w:pPr>
              <w:spacing w:line="400" w:lineRule="exact"/>
              <w:rPr>
                <w:rFonts w:ascii="仿宋_GB2312" w:eastAsia="仿宋_GB2312" w:hAnsi="宋体"/>
                <w:szCs w:val="21"/>
              </w:rPr>
            </w:pPr>
          </w:p>
        </w:tc>
        <w:tc>
          <w:tcPr>
            <w:tcW w:w="1620" w:type="dxa"/>
          </w:tcPr>
          <w:p w14:paraId="480CC0AB" w14:textId="77777777" w:rsidR="00D434E3" w:rsidRDefault="00D434E3">
            <w:pPr>
              <w:spacing w:line="400" w:lineRule="exact"/>
              <w:rPr>
                <w:rFonts w:ascii="仿宋_GB2312" w:eastAsia="仿宋_GB2312" w:hAnsi="宋体"/>
                <w:szCs w:val="21"/>
              </w:rPr>
            </w:pPr>
          </w:p>
        </w:tc>
        <w:tc>
          <w:tcPr>
            <w:tcW w:w="1440" w:type="dxa"/>
          </w:tcPr>
          <w:p w14:paraId="2C484CC5" w14:textId="77777777" w:rsidR="00D434E3" w:rsidRDefault="00D434E3">
            <w:pPr>
              <w:spacing w:line="400" w:lineRule="exact"/>
              <w:rPr>
                <w:rFonts w:ascii="仿宋_GB2312" w:eastAsia="仿宋_GB2312" w:hAnsi="宋体"/>
                <w:szCs w:val="21"/>
              </w:rPr>
            </w:pPr>
          </w:p>
        </w:tc>
        <w:tc>
          <w:tcPr>
            <w:tcW w:w="1607" w:type="dxa"/>
          </w:tcPr>
          <w:p w14:paraId="6CB5E393" w14:textId="77777777" w:rsidR="00D434E3" w:rsidRDefault="00D434E3">
            <w:pPr>
              <w:spacing w:line="400" w:lineRule="exact"/>
              <w:rPr>
                <w:rFonts w:ascii="仿宋_GB2312" w:eastAsia="仿宋_GB2312" w:hAnsi="宋体"/>
                <w:szCs w:val="21"/>
              </w:rPr>
            </w:pPr>
          </w:p>
        </w:tc>
        <w:tc>
          <w:tcPr>
            <w:tcW w:w="1417" w:type="dxa"/>
          </w:tcPr>
          <w:p w14:paraId="18E87F95" w14:textId="77777777" w:rsidR="00D434E3" w:rsidRDefault="00D434E3">
            <w:pPr>
              <w:spacing w:line="400" w:lineRule="exact"/>
              <w:rPr>
                <w:rFonts w:ascii="仿宋_GB2312" w:eastAsia="仿宋_GB2312" w:hAnsi="宋体"/>
                <w:szCs w:val="21"/>
              </w:rPr>
            </w:pPr>
          </w:p>
        </w:tc>
        <w:tc>
          <w:tcPr>
            <w:tcW w:w="1276" w:type="dxa"/>
          </w:tcPr>
          <w:p w14:paraId="2A73304D" w14:textId="77777777" w:rsidR="00D434E3" w:rsidRDefault="00D434E3">
            <w:pPr>
              <w:spacing w:line="400" w:lineRule="exact"/>
              <w:rPr>
                <w:rFonts w:ascii="仿宋_GB2312" w:eastAsia="仿宋_GB2312" w:hAnsi="宋体"/>
                <w:szCs w:val="21"/>
              </w:rPr>
            </w:pPr>
          </w:p>
        </w:tc>
        <w:tc>
          <w:tcPr>
            <w:tcW w:w="1560" w:type="dxa"/>
          </w:tcPr>
          <w:p w14:paraId="2010C427" w14:textId="77777777" w:rsidR="00D434E3" w:rsidRDefault="00D434E3">
            <w:pPr>
              <w:spacing w:line="400" w:lineRule="exact"/>
              <w:rPr>
                <w:rFonts w:ascii="仿宋_GB2312" w:eastAsia="仿宋_GB2312" w:hAnsi="宋体"/>
                <w:szCs w:val="21"/>
              </w:rPr>
            </w:pPr>
          </w:p>
        </w:tc>
      </w:tr>
      <w:tr w:rsidR="00D434E3" w14:paraId="4C38D8B9" w14:textId="77777777">
        <w:tc>
          <w:tcPr>
            <w:tcW w:w="720" w:type="dxa"/>
          </w:tcPr>
          <w:p w14:paraId="001EF80B" w14:textId="77777777" w:rsidR="00D434E3" w:rsidRDefault="00D434E3">
            <w:pPr>
              <w:spacing w:line="400" w:lineRule="exact"/>
              <w:rPr>
                <w:rFonts w:ascii="仿宋_GB2312" w:eastAsia="仿宋_GB2312" w:hAnsi="宋体"/>
                <w:szCs w:val="21"/>
              </w:rPr>
            </w:pPr>
          </w:p>
        </w:tc>
        <w:tc>
          <w:tcPr>
            <w:tcW w:w="1620" w:type="dxa"/>
          </w:tcPr>
          <w:p w14:paraId="3F1E6449" w14:textId="77777777" w:rsidR="00D434E3" w:rsidRDefault="00D434E3">
            <w:pPr>
              <w:spacing w:line="400" w:lineRule="exact"/>
              <w:rPr>
                <w:rFonts w:ascii="仿宋_GB2312" w:eastAsia="仿宋_GB2312" w:hAnsi="宋体"/>
                <w:szCs w:val="21"/>
              </w:rPr>
            </w:pPr>
          </w:p>
        </w:tc>
        <w:tc>
          <w:tcPr>
            <w:tcW w:w="1440" w:type="dxa"/>
          </w:tcPr>
          <w:p w14:paraId="0BFA1765" w14:textId="77777777" w:rsidR="00D434E3" w:rsidRDefault="00D434E3">
            <w:pPr>
              <w:spacing w:line="400" w:lineRule="exact"/>
              <w:rPr>
                <w:rFonts w:ascii="仿宋_GB2312" w:eastAsia="仿宋_GB2312" w:hAnsi="宋体"/>
                <w:szCs w:val="21"/>
              </w:rPr>
            </w:pPr>
          </w:p>
        </w:tc>
        <w:tc>
          <w:tcPr>
            <w:tcW w:w="1607" w:type="dxa"/>
          </w:tcPr>
          <w:p w14:paraId="14603B83" w14:textId="77777777" w:rsidR="00D434E3" w:rsidRDefault="00D434E3">
            <w:pPr>
              <w:spacing w:line="400" w:lineRule="exact"/>
              <w:rPr>
                <w:rFonts w:ascii="仿宋_GB2312" w:eastAsia="仿宋_GB2312" w:hAnsi="宋体"/>
                <w:szCs w:val="21"/>
              </w:rPr>
            </w:pPr>
          </w:p>
        </w:tc>
        <w:tc>
          <w:tcPr>
            <w:tcW w:w="1417" w:type="dxa"/>
          </w:tcPr>
          <w:p w14:paraId="4AD7BE72" w14:textId="77777777" w:rsidR="00D434E3" w:rsidRDefault="00D434E3">
            <w:pPr>
              <w:spacing w:line="400" w:lineRule="exact"/>
              <w:rPr>
                <w:rFonts w:ascii="仿宋_GB2312" w:eastAsia="仿宋_GB2312" w:hAnsi="宋体"/>
                <w:szCs w:val="21"/>
              </w:rPr>
            </w:pPr>
          </w:p>
        </w:tc>
        <w:tc>
          <w:tcPr>
            <w:tcW w:w="1276" w:type="dxa"/>
          </w:tcPr>
          <w:p w14:paraId="51B1FB8C" w14:textId="77777777" w:rsidR="00D434E3" w:rsidRDefault="00D434E3">
            <w:pPr>
              <w:spacing w:line="400" w:lineRule="exact"/>
              <w:rPr>
                <w:rFonts w:ascii="仿宋_GB2312" w:eastAsia="仿宋_GB2312" w:hAnsi="宋体"/>
                <w:szCs w:val="21"/>
              </w:rPr>
            </w:pPr>
          </w:p>
        </w:tc>
        <w:tc>
          <w:tcPr>
            <w:tcW w:w="1560" w:type="dxa"/>
          </w:tcPr>
          <w:p w14:paraId="340C056C" w14:textId="77777777" w:rsidR="00D434E3" w:rsidRDefault="00D434E3">
            <w:pPr>
              <w:spacing w:line="400" w:lineRule="exact"/>
              <w:rPr>
                <w:rFonts w:ascii="仿宋_GB2312" w:eastAsia="仿宋_GB2312" w:hAnsi="宋体"/>
                <w:szCs w:val="21"/>
              </w:rPr>
            </w:pPr>
          </w:p>
        </w:tc>
      </w:tr>
      <w:tr w:rsidR="00D434E3" w14:paraId="4A2078C0" w14:textId="77777777">
        <w:tc>
          <w:tcPr>
            <w:tcW w:w="720" w:type="dxa"/>
          </w:tcPr>
          <w:p w14:paraId="3BDF1EE7" w14:textId="77777777" w:rsidR="00D434E3" w:rsidRDefault="00D434E3">
            <w:pPr>
              <w:spacing w:line="400" w:lineRule="exact"/>
              <w:rPr>
                <w:rFonts w:ascii="仿宋_GB2312" w:eastAsia="仿宋_GB2312" w:hAnsi="宋体"/>
                <w:szCs w:val="21"/>
              </w:rPr>
            </w:pPr>
          </w:p>
        </w:tc>
        <w:tc>
          <w:tcPr>
            <w:tcW w:w="1620" w:type="dxa"/>
          </w:tcPr>
          <w:p w14:paraId="79B15AC2" w14:textId="77777777" w:rsidR="00D434E3" w:rsidRDefault="00D434E3">
            <w:pPr>
              <w:spacing w:line="400" w:lineRule="exact"/>
              <w:rPr>
                <w:rFonts w:ascii="仿宋_GB2312" w:eastAsia="仿宋_GB2312" w:hAnsi="宋体"/>
                <w:szCs w:val="21"/>
              </w:rPr>
            </w:pPr>
          </w:p>
        </w:tc>
        <w:tc>
          <w:tcPr>
            <w:tcW w:w="1440" w:type="dxa"/>
          </w:tcPr>
          <w:p w14:paraId="23F3B253" w14:textId="77777777" w:rsidR="00D434E3" w:rsidRDefault="00D434E3">
            <w:pPr>
              <w:spacing w:line="400" w:lineRule="exact"/>
              <w:rPr>
                <w:rFonts w:ascii="仿宋_GB2312" w:eastAsia="仿宋_GB2312" w:hAnsi="宋体"/>
                <w:szCs w:val="21"/>
              </w:rPr>
            </w:pPr>
          </w:p>
        </w:tc>
        <w:tc>
          <w:tcPr>
            <w:tcW w:w="1607" w:type="dxa"/>
          </w:tcPr>
          <w:p w14:paraId="570CD8B7" w14:textId="77777777" w:rsidR="00D434E3" w:rsidRDefault="00D434E3">
            <w:pPr>
              <w:spacing w:line="400" w:lineRule="exact"/>
              <w:rPr>
                <w:rFonts w:ascii="仿宋_GB2312" w:eastAsia="仿宋_GB2312" w:hAnsi="宋体"/>
                <w:szCs w:val="21"/>
              </w:rPr>
            </w:pPr>
          </w:p>
        </w:tc>
        <w:tc>
          <w:tcPr>
            <w:tcW w:w="1417" w:type="dxa"/>
          </w:tcPr>
          <w:p w14:paraId="22E2D806" w14:textId="77777777" w:rsidR="00D434E3" w:rsidRDefault="00D434E3">
            <w:pPr>
              <w:spacing w:line="400" w:lineRule="exact"/>
              <w:rPr>
                <w:rFonts w:ascii="仿宋_GB2312" w:eastAsia="仿宋_GB2312" w:hAnsi="宋体"/>
                <w:szCs w:val="21"/>
              </w:rPr>
            </w:pPr>
          </w:p>
        </w:tc>
        <w:tc>
          <w:tcPr>
            <w:tcW w:w="1276" w:type="dxa"/>
          </w:tcPr>
          <w:p w14:paraId="73861519" w14:textId="77777777" w:rsidR="00D434E3" w:rsidRDefault="00D434E3">
            <w:pPr>
              <w:spacing w:line="400" w:lineRule="exact"/>
              <w:rPr>
                <w:rFonts w:ascii="仿宋_GB2312" w:eastAsia="仿宋_GB2312" w:hAnsi="宋体"/>
                <w:szCs w:val="21"/>
              </w:rPr>
            </w:pPr>
          </w:p>
        </w:tc>
        <w:tc>
          <w:tcPr>
            <w:tcW w:w="1560" w:type="dxa"/>
          </w:tcPr>
          <w:p w14:paraId="79E465C0" w14:textId="77777777" w:rsidR="00D434E3" w:rsidRDefault="00D434E3">
            <w:pPr>
              <w:spacing w:line="400" w:lineRule="exact"/>
              <w:rPr>
                <w:rFonts w:ascii="仿宋_GB2312" w:eastAsia="仿宋_GB2312" w:hAnsi="宋体"/>
                <w:szCs w:val="21"/>
              </w:rPr>
            </w:pPr>
          </w:p>
        </w:tc>
      </w:tr>
    </w:tbl>
    <w:p w14:paraId="5AC53D48" w14:textId="77777777" w:rsidR="00D434E3" w:rsidRDefault="00D434E3">
      <w:pPr>
        <w:spacing w:line="400" w:lineRule="exact"/>
        <w:ind w:firstLine="353"/>
        <w:rPr>
          <w:rFonts w:ascii="仿宋_GB2312" w:eastAsia="仿宋_GB2312"/>
        </w:rPr>
      </w:pPr>
    </w:p>
    <w:p w14:paraId="5BCCE3B2" w14:textId="77777777" w:rsidR="00D434E3" w:rsidRDefault="00D434E3">
      <w:pPr>
        <w:spacing w:line="400" w:lineRule="exact"/>
        <w:ind w:firstLine="353"/>
        <w:rPr>
          <w:rFonts w:ascii="仿宋_GB2312" w:eastAsia="仿宋_GB2312"/>
        </w:rPr>
      </w:pPr>
    </w:p>
    <w:p w14:paraId="5E481D1F" w14:textId="77777777" w:rsidR="00D434E3" w:rsidRDefault="00F03B41">
      <w:pPr>
        <w:spacing w:line="400" w:lineRule="exact"/>
        <w:ind w:firstLine="353"/>
        <w:rPr>
          <w:rFonts w:ascii="仿宋_GB2312" w:eastAsia="仿宋_GB2312"/>
          <w:sz w:val="28"/>
          <w:szCs w:val="28"/>
        </w:rPr>
      </w:pPr>
      <w:r>
        <w:rPr>
          <w:rFonts w:ascii="仿宋_GB2312" w:eastAsia="仿宋_GB2312" w:hint="eastAsia"/>
          <w:sz w:val="28"/>
          <w:szCs w:val="28"/>
        </w:rPr>
        <w:t>注：</w:t>
      </w:r>
    </w:p>
    <w:p w14:paraId="0F9218F6" w14:textId="77777777" w:rsidR="00D434E3" w:rsidRDefault="00F03B41">
      <w:pPr>
        <w:spacing w:line="400" w:lineRule="exact"/>
        <w:ind w:firstLine="353"/>
        <w:rPr>
          <w:rFonts w:ascii="仿宋_GB2312" w:eastAsia="仿宋_GB2312"/>
          <w:sz w:val="28"/>
          <w:szCs w:val="28"/>
        </w:rPr>
      </w:pPr>
      <w:r>
        <w:rPr>
          <w:rFonts w:ascii="仿宋_GB2312" w:eastAsia="仿宋_GB2312" w:hint="eastAsia"/>
          <w:sz w:val="28"/>
          <w:szCs w:val="28"/>
        </w:rPr>
        <w:t>附合同证明材料。</w:t>
      </w:r>
    </w:p>
    <w:p w14:paraId="72D46204" w14:textId="77777777" w:rsidR="00D434E3" w:rsidRDefault="00D434E3">
      <w:pPr>
        <w:spacing w:line="400" w:lineRule="exact"/>
        <w:ind w:firstLine="353"/>
        <w:rPr>
          <w:rFonts w:ascii="仿宋_GB2312" w:eastAsia="仿宋_GB2312"/>
        </w:rPr>
      </w:pPr>
    </w:p>
    <w:p w14:paraId="58C12CB0" w14:textId="77777777" w:rsidR="00D434E3" w:rsidRDefault="00F03B41">
      <w:pPr>
        <w:spacing w:line="360" w:lineRule="auto"/>
        <w:ind w:leftChars="464" w:left="988" w:hangingChars="5" w:hanging="14"/>
        <w:rPr>
          <w:rFonts w:ascii="仿宋_GB2312" w:eastAsia="仿宋_GB2312" w:hAnsi="宋体" w:cs="Arial"/>
          <w:sz w:val="28"/>
          <w:szCs w:val="28"/>
          <w:u w:val="single"/>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05DC31E2" w14:textId="77777777" w:rsidR="00D434E3" w:rsidRDefault="00F03B41">
      <w:pPr>
        <w:spacing w:line="360" w:lineRule="auto"/>
        <w:ind w:leftChars="464" w:left="988" w:hangingChars="5" w:hanging="14"/>
        <w:rPr>
          <w:rFonts w:ascii="仿宋_GB2312" w:eastAsia="仿宋_GB2312" w:hAnsi="宋体" w:cs="Arial"/>
          <w:sz w:val="28"/>
          <w:szCs w:val="28"/>
        </w:rPr>
      </w:pPr>
      <w:r>
        <w:rPr>
          <w:rFonts w:ascii="仿宋_GB2312" w:eastAsia="仿宋_GB2312" w:hAnsi="宋体" w:cs="Arial" w:hint="eastAsia"/>
          <w:sz w:val="28"/>
          <w:szCs w:val="28"/>
        </w:rPr>
        <w:t>法定代表人或授权代表：</w:t>
      </w:r>
      <w:r>
        <w:rPr>
          <w:rFonts w:ascii="仿宋_GB2312" w:eastAsia="仿宋_GB2312" w:hAnsi="宋体" w:cs="Arial" w:hint="eastAsia"/>
          <w:sz w:val="28"/>
          <w:szCs w:val="28"/>
          <w:u w:val="single"/>
        </w:rPr>
        <w:t xml:space="preserve"> （签名）  </w:t>
      </w:r>
    </w:p>
    <w:p w14:paraId="6B726BB0" w14:textId="77777777" w:rsidR="00D434E3" w:rsidRDefault="00F03B41">
      <w:pPr>
        <w:spacing w:line="360" w:lineRule="auto"/>
        <w:jc w:val="right"/>
        <w:rPr>
          <w:rFonts w:ascii="仿宋_GB2312" w:eastAsia="仿宋_GB2312" w:hAnsi="宋体" w:cs="Arial"/>
          <w:sz w:val="28"/>
          <w:szCs w:val="28"/>
        </w:rPr>
      </w:pPr>
      <w:r>
        <w:rPr>
          <w:rFonts w:ascii="仿宋_GB2312" w:eastAsia="仿宋_GB2312" w:hAnsi="宋体" w:cs="Arial" w:hint="eastAsia"/>
          <w:sz w:val="28"/>
          <w:szCs w:val="28"/>
        </w:rPr>
        <w:t xml:space="preserve">    </w:t>
      </w:r>
    </w:p>
    <w:p w14:paraId="1F9A2ECF" w14:textId="77777777" w:rsidR="00D434E3" w:rsidRDefault="00D434E3">
      <w:pPr>
        <w:spacing w:line="360" w:lineRule="auto"/>
        <w:jc w:val="right"/>
        <w:rPr>
          <w:rFonts w:ascii="仿宋_GB2312" w:eastAsia="仿宋_GB2312" w:hAnsi="宋体" w:cs="Arial"/>
          <w:sz w:val="28"/>
          <w:szCs w:val="28"/>
        </w:rPr>
      </w:pPr>
    </w:p>
    <w:p w14:paraId="79027604" w14:textId="77777777" w:rsidR="00D434E3" w:rsidRDefault="00F03B41">
      <w:pPr>
        <w:spacing w:line="360" w:lineRule="auto"/>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6E7667D8" w14:textId="77777777" w:rsidR="00D434E3" w:rsidRDefault="00D434E3">
      <w:pPr>
        <w:spacing w:line="360" w:lineRule="auto"/>
        <w:jc w:val="right"/>
        <w:rPr>
          <w:rFonts w:ascii="仿宋_GB2312" w:eastAsia="仿宋_GB2312" w:hAnsi="宋体" w:cs="Arial"/>
          <w:sz w:val="28"/>
          <w:szCs w:val="28"/>
        </w:rPr>
      </w:pPr>
    </w:p>
    <w:p w14:paraId="4F7AB4FE" w14:textId="77777777" w:rsidR="00D434E3" w:rsidRDefault="00F03B41">
      <w:pPr>
        <w:pStyle w:val="2"/>
        <w:pageBreakBefore/>
        <w:rPr>
          <w:color w:val="000000"/>
        </w:rPr>
      </w:pPr>
      <w:bookmarkStart w:id="52" w:name="_Toc25937"/>
      <w:r>
        <w:rPr>
          <w:rFonts w:hint="eastAsia"/>
          <w:color w:val="000000"/>
        </w:rPr>
        <w:lastRenderedPageBreak/>
        <w:t>二、技术文件</w:t>
      </w:r>
      <w:bookmarkEnd w:id="52"/>
    </w:p>
    <w:p w14:paraId="317E40ED"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（一）技术文件封面格式</w:t>
      </w:r>
    </w:p>
    <w:p w14:paraId="538D96F8" w14:textId="77777777" w:rsidR="00D434E3" w:rsidRDefault="00F03B41">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致：四川发展国润水务投资有限公司</w:t>
      </w:r>
    </w:p>
    <w:p w14:paraId="79E57DE2" w14:textId="77777777" w:rsidR="00D434E3" w:rsidRDefault="00D434E3">
      <w:pPr>
        <w:spacing w:line="360" w:lineRule="auto"/>
        <w:ind w:leftChars="-200" w:left="-420"/>
        <w:jc w:val="center"/>
        <w:rPr>
          <w:rFonts w:ascii="仿宋_GB2312" w:eastAsia="仿宋_GB2312" w:hAnsi="仿宋"/>
          <w:color w:val="000000"/>
          <w:sz w:val="28"/>
          <w:szCs w:val="28"/>
        </w:rPr>
      </w:pPr>
    </w:p>
    <w:p w14:paraId="741B467A" w14:textId="77777777" w:rsidR="00D434E3" w:rsidRDefault="00D434E3">
      <w:pPr>
        <w:spacing w:line="360" w:lineRule="auto"/>
        <w:ind w:leftChars="-200" w:left="-420"/>
        <w:jc w:val="center"/>
        <w:rPr>
          <w:rFonts w:ascii="仿宋_GB2312" w:eastAsia="仿宋_GB2312" w:hAnsi="仿宋"/>
          <w:color w:val="000000"/>
          <w:sz w:val="28"/>
          <w:szCs w:val="28"/>
        </w:rPr>
      </w:pPr>
    </w:p>
    <w:p w14:paraId="556BAE6E" w14:textId="77777777" w:rsidR="00D434E3" w:rsidRDefault="00F03B41">
      <w:pPr>
        <w:spacing w:line="360" w:lineRule="auto"/>
        <w:ind w:leftChars="-200" w:left="-420"/>
        <w:jc w:val="center"/>
        <w:rPr>
          <w:rFonts w:ascii="仿宋_GB2312" w:eastAsia="仿宋_GB2312" w:hAnsi="仿宋"/>
          <w:color w:val="000000"/>
          <w:sz w:val="84"/>
          <w:szCs w:val="84"/>
        </w:rPr>
      </w:pPr>
      <w:r>
        <w:rPr>
          <w:rFonts w:ascii="仿宋_GB2312" w:eastAsia="仿宋_GB2312" w:hAnsi="仿宋" w:hint="eastAsia"/>
          <w:color w:val="000000"/>
          <w:sz w:val="84"/>
          <w:szCs w:val="84"/>
        </w:rPr>
        <w:t>技术文件</w:t>
      </w:r>
    </w:p>
    <w:p w14:paraId="1F0F9265" w14:textId="77777777" w:rsidR="00D434E3" w:rsidRDefault="00D434E3">
      <w:pPr>
        <w:spacing w:line="360" w:lineRule="auto"/>
        <w:ind w:leftChars="-200" w:left="-420"/>
        <w:jc w:val="center"/>
        <w:rPr>
          <w:rFonts w:ascii="仿宋_GB2312" w:eastAsia="仿宋_GB2312" w:hAnsi="仿宋"/>
          <w:color w:val="000000"/>
          <w:sz w:val="28"/>
          <w:szCs w:val="28"/>
        </w:rPr>
      </w:pPr>
    </w:p>
    <w:p w14:paraId="336FFDC4" w14:textId="77777777" w:rsidR="00D434E3" w:rsidRDefault="00D434E3">
      <w:pPr>
        <w:spacing w:line="360" w:lineRule="auto"/>
        <w:ind w:leftChars="-200" w:left="-420" w:firstLineChars="650" w:firstLine="1820"/>
        <w:rPr>
          <w:rFonts w:ascii="仿宋_GB2312" w:eastAsia="仿宋_GB2312" w:hAnsi="仿宋"/>
          <w:color w:val="000000"/>
          <w:sz w:val="28"/>
          <w:szCs w:val="28"/>
        </w:rPr>
      </w:pPr>
    </w:p>
    <w:p w14:paraId="6A671035" w14:textId="37E9A91E" w:rsidR="00D434E3" w:rsidRDefault="00F03B41">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1C21CA">
        <w:rPr>
          <w:rFonts w:eastAsia="仿宋_GB2312" w:hint="eastAsia"/>
          <w:spacing w:val="-10"/>
          <w:sz w:val="32"/>
          <w:szCs w:val="32"/>
        </w:rPr>
        <w:t>GRCG[2021]-005</w:t>
      </w:r>
    </w:p>
    <w:p w14:paraId="0EE5B073" w14:textId="77777777" w:rsidR="00D434E3" w:rsidRDefault="00F03B41">
      <w:pPr>
        <w:spacing w:line="360" w:lineRule="auto"/>
        <w:ind w:leftChars="650" w:left="2765" w:hangingChars="500" w:hanging="1400"/>
        <w:rPr>
          <w:rFonts w:ascii="仿宋_GB2312" w:eastAsia="仿宋_GB2312" w:hAnsi="仿宋"/>
          <w:color w:val="000000"/>
          <w:sz w:val="28"/>
          <w:szCs w:val="28"/>
        </w:rPr>
      </w:pPr>
      <w:r>
        <w:rPr>
          <w:rFonts w:ascii="仿宋_GB2312" w:eastAsia="仿宋_GB2312" w:hAnsi="仿宋" w:hint="eastAsia"/>
          <w:color w:val="000000"/>
          <w:sz w:val="28"/>
          <w:szCs w:val="28"/>
        </w:rPr>
        <w:t xml:space="preserve">项目名称：广汉市第一污水处理厂抢险救灾应急设备采购暨 </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运营管理项目</w:t>
      </w:r>
    </w:p>
    <w:p w14:paraId="1CAEF489" w14:textId="77777777" w:rsidR="00D434E3" w:rsidRDefault="00D434E3">
      <w:pPr>
        <w:spacing w:line="360" w:lineRule="auto"/>
        <w:ind w:leftChars="-200" w:left="-420"/>
        <w:jc w:val="center"/>
        <w:rPr>
          <w:rFonts w:ascii="仿宋_GB2312" w:eastAsia="仿宋_GB2312" w:hAnsi="仿宋"/>
          <w:color w:val="000000"/>
          <w:sz w:val="28"/>
          <w:szCs w:val="28"/>
        </w:rPr>
      </w:pPr>
    </w:p>
    <w:p w14:paraId="7EE7ED8E"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14:paraId="22914CDC" w14:textId="77777777" w:rsidR="00D434E3" w:rsidRDefault="00F03B41">
      <w:pPr>
        <w:spacing w:line="360" w:lineRule="auto"/>
        <w:ind w:firstLineChars="800" w:firstLine="224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14:paraId="3B3E5988" w14:textId="77777777" w:rsidR="00D434E3" w:rsidRDefault="00D434E3">
      <w:pPr>
        <w:spacing w:line="360" w:lineRule="auto"/>
        <w:ind w:leftChars="-200" w:left="-420"/>
        <w:jc w:val="center"/>
        <w:rPr>
          <w:rFonts w:ascii="仿宋_GB2312" w:eastAsia="仿宋_GB2312" w:hAnsi="仿宋"/>
          <w:color w:val="000000"/>
          <w:sz w:val="28"/>
          <w:szCs w:val="28"/>
        </w:rPr>
      </w:pPr>
    </w:p>
    <w:p w14:paraId="61FD866E" w14:textId="77777777" w:rsidR="00D434E3" w:rsidRDefault="00F03B41">
      <w:pPr>
        <w:jc w:val="right"/>
      </w:pPr>
      <w:r>
        <w:rPr>
          <w:rFonts w:ascii="仿宋_GB2312" w:eastAsia="仿宋_GB2312" w:hAnsi="仿宋" w:hint="eastAsia"/>
          <w:color w:val="000000"/>
          <w:sz w:val="28"/>
          <w:szCs w:val="28"/>
        </w:rPr>
        <w:t>年     月      日</w:t>
      </w:r>
    </w:p>
    <w:p w14:paraId="561B0380" w14:textId="77777777" w:rsidR="00D434E3" w:rsidRDefault="00D434E3">
      <w:pPr>
        <w:spacing w:line="360" w:lineRule="auto"/>
        <w:ind w:firstLineChars="200" w:firstLine="560"/>
        <w:rPr>
          <w:rFonts w:eastAsia="仿宋_GB2312"/>
          <w:color w:val="000000"/>
          <w:sz w:val="28"/>
          <w:szCs w:val="28"/>
        </w:rPr>
      </w:pPr>
    </w:p>
    <w:p w14:paraId="656221A9" w14:textId="77777777" w:rsidR="00D434E3" w:rsidRDefault="00D434E3">
      <w:pPr>
        <w:spacing w:line="360" w:lineRule="auto"/>
        <w:ind w:firstLineChars="200" w:firstLine="560"/>
        <w:rPr>
          <w:rFonts w:eastAsia="仿宋_GB2312"/>
          <w:color w:val="000000"/>
          <w:sz w:val="28"/>
          <w:szCs w:val="28"/>
        </w:rPr>
      </w:pPr>
    </w:p>
    <w:p w14:paraId="00B23A46" w14:textId="77777777" w:rsidR="00D434E3" w:rsidRDefault="00D434E3">
      <w:pPr>
        <w:spacing w:line="360" w:lineRule="auto"/>
        <w:ind w:firstLineChars="200" w:firstLine="560"/>
        <w:rPr>
          <w:rFonts w:eastAsia="仿宋_GB2312"/>
          <w:color w:val="000000"/>
          <w:sz w:val="28"/>
          <w:szCs w:val="28"/>
        </w:rPr>
      </w:pPr>
    </w:p>
    <w:p w14:paraId="507235CB" w14:textId="77777777" w:rsidR="00D434E3" w:rsidRDefault="00D434E3">
      <w:pPr>
        <w:spacing w:line="360" w:lineRule="auto"/>
        <w:ind w:firstLineChars="200" w:firstLine="560"/>
        <w:rPr>
          <w:rFonts w:eastAsia="仿宋_GB2312"/>
          <w:color w:val="000000"/>
          <w:sz w:val="28"/>
          <w:szCs w:val="28"/>
        </w:rPr>
      </w:pPr>
    </w:p>
    <w:p w14:paraId="48868696" w14:textId="77777777" w:rsidR="00D434E3" w:rsidRDefault="00D434E3">
      <w:pPr>
        <w:spacing w:line="360" w:lineRule="auto"/>
        <w:ind w:firstLineChars="200" w:firstLine="560"/>
        <w:rPr>
          <w:rFonts w:eastAsia="仿宋_GB2312"/>
          <w:color w:val="000000"/>
          <w:sz w:val="28"/>
          <w:szCs w:val="28"/>
        </w:rPr>
      </w:pPr>
    </w:p>
    <w:p w14:paraId="6BE605A0" w14:textId="77777777" w:rsidR="00D434E3" w:rsidRDefault="00F03B41">
      <w:pPr>
        <w:spacing w:line="360" w:lineRule="auto"/>
        <w:rPr>
          <w:rFonts w:ascii="仿宋_GB2312" w:eastAsia="仿宋_GB2312" w:hAnsi="仿宋"/>
          <w:color w:val="000000"/>
          <w:sz w:val="28"/>
          <w:szCs w:val="28"/>
        </w:rPr>
      </w:pPr>
      <w:r>
        <w:rPr>
          <w:rFonts w:eastAsia="仿宋_GB2312" w:hint="eastAsia"/>
          <w:color w:val="000000"/>
          <w:sz w:val="28"/>
          <w:szCs w:val="28"/>
        </w:rPr>
        <w:lastRenderedPageBreak/>
        <w:t>（二）</w:t>
      </w:r>
      <w:r>
        <w:rPr>
          <w:rFonts w:ascii="仿宋_GB2312" w:eastAsia="仿宋_GB2312" w:hAnsi="仿宋" w:hint="eastAsia"/>
          <w:color w:val="000000"/>
          <w:sz w:val="28"/>
          <w:szCs w:val="28"/>
        </w:rPr>
        <w:t>技术响应表</w:t>
      </w:r>
    </w:p>
    <w:p w14:paraId="7272C2DC" w14:textId="77777777" w:rsidR="00D434E3" w:rsidRDefault="00D434E3">
      <w:pPr>
        <w:rPr>
          <w:sz w:val="24"/>
          <w:szCs w:val="32"/>
        </w:rPr>
      </w:pPr>
    </w:p>
    <w:tbl>
      <w:tblPr>
        <w:tblStyle w:val="ac"/>
        <w:tblW w:w="0" w:type="auto"/>
        <w:tblLook w:val="04A0" w:firstRow="1" w:lastRow="0" w:firstColumn="1" w:lastColumn="0" w:noHBand="0" w:noVBand="1"/>
      </w:tblPr>
      <w:tblGrid>
        <w:gridCol w:w="2074"/>
        <w:gridCol w:w="2074"/>
        <w:gridCol w:w="2074"/>
        <w:gridCol w:w="2074"/>
      </w:tblGrid>
      <w:tr w:rsidR="00D434E3" w14:paraId="41765849" w14:textId="77777777">
        <w:trPr>
          <w:trHeight w:hRule="exact" w:val="567"/>
        </w:trPr>
        <w:tc>
          <w:tcPr>
            <w:tcW w:w="2129" w:type="dxa"/>
            <w:vAlign w:val="center"/>
          </w:tcPr>
          <w:p w14:paraId="37AA55F4" w14:textId="77777777" w:rsidR="00D434E3" w:rsidRDefault="00F03B41">
            <w:pPr>
              <w:jc w:val="center"/>
            </w:pPr>
            <w:r>
              <w:rPr>
                <w:rFonts w:hint="eastAsia"/>
              </w:rPr>
              <w:t>序号</w:t>
            </w:r>
          </w:p>
        </w:tc>
        <w:tc>
          <w:tcPr>
            <w:tcW w:w="2130" w:type="dxa"/>
            <w:vAlign w:val="center"/>
          </w:tcPr>
          <w:p w14:paraId="1CB03800" w14:textId="77777777" w:rsidR="00D434E3" w:rsidRDefault="00F03B41">
            <w:pPr>
              <w:jc w:val="center"/>
            </w:pPr>
            <w:r>
              <w:rPr>
                <w:rFonts w:hint="eastAsia"/>
              </w:rPr>
              <w:t>招标人要求</w:t>
            </w:r>
          </w:p>
        </w:tc>
        <w:tc>
          <w:tcPr>
            <w:tcW w:w="2130" w:type="dxa"/>
            <w:vAlign w:val="center"/>
          </w:tcPr>
          <w:p w14:paraId="2F6120FB" w14:textId="77777777" w:rsidR="00D434E3" w:rsidRDefault="00F03B41">
            <w:pPr>
              <w:jc w:val="center"/>
            </w:pPr>
            <w:r>
              <w:rPr>
                <w:rFonts w:hint="eastAsia"/>
              </w:rPr>
              <w:t>投标人响应</w:t>
            </w:r>
          </w:p>
        </w:tc>
        <w:tc>
          <w:tcPr>
            <w:tcW w:w="2130" w:type="dxa"/>
            <w:vAlign w:val="center"/>
          </w:tcPr>
          <w:p w14:paraId="3C3B13E0" w14:textId="77777777" w:rsidR="00D434E3" w:rsidRDefault="00F03B41">
            <w:pPr>
              <w:jc w:val="center"/>
            </w:pPr>
            <w:r>
              <w:rPr>
                <w:rFonts w:hint="eastAsia"/>
              </w:rPr>
              <w:t>备注</w:t>
            </w:r>
          </w:p>
        </w:tc>
      </w:tr>
      <w:tr w:rsidR="00D434E3" w14:paraId="79907546" w14:textId="77777777">
        <w:trPr>
          <w:trHeight w:hRule="exact" w:val="567"/>
        </w:trPr>
        <w:tc>
          <w:tcPr>
            <w:tcW w:w="2129" w:type="dxa"/>
            <w:vAlign w:val="center"/>
          </w:tcPr>
          <w:p w14:paraId="7425AF2D" w14:textId="77777777" w:rsidR="00D434E3" w:rsidRDefault="00D434E3">
            <w:pPr>
              <w:ind w:left="840"/>
              <w:jc w:val="center"/>
            </w:pPr>
          </w:p>
        </w:tc>
        <w:tc>
          <w:tcPr>
            <w:tcW w:w="2130" w:type="dxa"/>
            <w:vAlign w:val="center"/>
          </w:tcPr>
          <w:p w14:paraId="64BE3633" w14:textId="77777777" w:rsidR="00D434E3" w:rsidRDefault="00D434E3">
            <w:pPr>
              <w:ind w:left="840"/>
              <w:jc w:val="center"/>
            </w:pPr>
          </w:p>
        </w:tc>
        <w:tc>
          <w:tcPr>
            <w:tcW w:w="2130" w:type="dxa"/>
            <w:vAlign w:val="center"/>
          </w:tcPr>
          <w:p w14:paraId="70322F3F" w14:textId="77777777" w:rsidR="00D434E3" w:rsidRDefault="00D434E3">
            <w:pPr>
              <w:ind w:left="840"/>
              <w:jc w:val="center"/>
            </w:pPr>
          </w:p>
        </w:tc>
        <w:tc>
          <w:tcPr>
            <w:tcW w:w="2130" w:type="dxa"/>
            <w:vAlign w:val="center"/>
          </w:tcPr>
          <w:p w14:paraId="504B733B" w14:textId="77777777" w:rsidR="00D434E3" w:rsidRDefault="00D434E3">
            <w:pPr>
              <w:ind w:left="840"/>
              <w:jc w:val="center"/>
            </w:pPr>
          </w:p>
        </w:tc>
      </w:tr>
      <w:tr w:rsidR="00D434E3" w14:paraId="3CA0E208" w14:textId="77777777">
        <w:trPr>
          <w:trHeight w:hRule="exact" w:val="567"/>
        </w:trPr>
        <w:tc>
          <w:tcPr>
            <w:tcW w:w="2129" w:type="dxa"/>
            <w:vAlign w:val="center"/>
          </w:tcPr>
          <w:p w14:paraId="35EFEC47" w14:textId="77777777" w:rsidR="00D434E3" w:rsidRDefault="00D434E3">
            <w:pPr>
              <w:ind w:left="840"/>
              <w:jc w:val="center"/>
            </w:pPr>
          </w:p>
        </w:tc>
        <w:tc>
          <w:tcPr>
            <w:tcW w:w="2130" w:type="dxa"/>
            <w:vAlign w:val="center"/>
          </w:tcPr>
          <w:p w14:paraId="50481E5C" w14:textId="77777777" w:rsidR="00D434E3" w:rsidRDefault="00D434E3">
            <w:pPr>
              <w:ind w:left="840"/>
              <w:jc w:val="center"/>
            </w:pPr>
          </w:p>
        </w:tc>
        <w:tc>
          <w:tcPr>
            <w:tcW w:w="2130" w:type="dxa"/>
            <w:vAlign w:val="center"/>
          </w:tcPr>
          <w:p w14:paraId="79C17C98" w14:textId="77777777" w:rsidR="00D434E3" w:rsidRDefault="00D434E3">
            <w:pPr>
              <w:ind w:left="840"/>
              <w:jc w:val="center"/>
            </w:pPr>
          </w:p>
        </w:tc>
        <w:tc>
          <w:tcPr>
            <w:tcW w:w="2130" w:type="dxa"/>
            <w:vAlign w:val="center"/>
          </w:tcPr>
          <w:p w14:paraId="0ED5D6DF" w14:textId="77777777" w:rsidR="00D434E3" w:rsidRDefault="00D434E3">
            <w:pPr>
              <w:ind w:left="840"/>
              <w:jc w:val="center"/>
            </w:pPr>
          </w:p>
        </w:tc>
      </w:tr>
      <w:tr w:rsidR="00D434E3" w14:paraId="2B2B5417" w14:textId="77777777">
        <w:trPr>
          <w:trHeight w:hRule="exact" w:val="567"/>
        </w:trPr>
        <w:tc>
          <w:tcPr>
            <w:tcW w:w="2129" w:type="dxa"/>
            <w:vAlign w:val="center"/>
          </w:tcPr>
          <w:p w14:paraId="030C2F84" w14:textId="77777777" w:rsidR="00D434E3" w:rsidRDefault="00D434E3">
            <w:pPr>
              <w:ind w:left="840"/>
              <w:jc w:val="center"/>
            </w:pPr>
          </w:p>
        </w:tc>
        <w:tc>
          <w:tcPr>
            <w:tcW w:w="2130" w:type="dxa"/>
            <w:vAlign w:val="center"/>
          </w:tcPr>
          <w:p w14:paraId="05878FEE" w14:textId="77777777" w:rsidR="00D434E3" w:rsidRDefault="00D434E3">
            <w:pPr>
              <w:ind w:left="840"/>
              <w:jc w:val="center"/>
            </w:pPr>
          </w:p>
        </w:tc>
        <w:tc>
          <w:tcPr>
            <w:tcW w:w="2130" w:type="dxa"/>
            <w:vAlign w:val="center"/>
          </w:tcPr>
          <w:p w14:paraId="3CA9610D" w14:textId="77777777" w:rsidR="00D434E3" w:rsidRDefault="00D434E3">
            <w:pPr>
              <w:ind w:left="840"/>
              <w:jc w:val="center"/>
            </w:pPr>
          </w:p>
        </w:tc>
        <w:tc>
          <w:tcPr>
            <w:tcW w:w="2130" w:type="dxa"/>
            <w:vAlign w:val="center"/>
          </w:tcPr>
          <w:p w14:paraId="48FCF40C" w14:textId="77777777" w:rsidR="00D434E3" w:rsidRDefault="00D434E3">
            <w:pPr>
              <w:ind w:left="840"/>
              <w:jc w:val="center"/>
            </w:pPr>
          </w:p>
        </w:tc>
      </w:tr>
      <w:tr w:rsidR="00D434E3" w14:paraId="555199DE" w14:textId="77777777">
        <w:trPr>
          <w:trHeight w:hRule="exact" w:val="567"/>
        </w:trPr>
        <w:tc>
          <w:tcPr>
            <w:tcW w:w="2129" w:type="dxa"/>
            <w:vAlign w:val="center"/>
          </w:tcPr>
          <w:p w14:paraId="3845C721" w14:textId="77777777" w:rsidR="00D434E3" w:rsidRDefault="00D434E3">
            <w:pPr>
              <w:ind w:left="840"/>
              <w:jc w:val="center"/>
            </w:pPr>
          </w:p>
        </w:tc>
        <w:tc>
          <w:tcPr>
            <w:tcW w:w="2130" w:type="dxa"/>
            <w:vAlign w:val="center"/>
          </w:tcPr>
          <w:p w14:paraId="67F50F7B" w14:textId="77777777" w:rsidR="00D434E3" w:rsidRDefault="00D434E3">
            <w:pPr>
              <w:ind w:left="840"/>
              <w:jc w:val="center"/>
            </w:pPr>
          </w:p>
        </w:tc>
        <w:tc>
          <w:tcPr>
            <w:tcW w:w="2130" w:type="dxa"/>
            <w:vAlign w:val="center"/>
          </w:tcPr>
          <w:p w14:paraId="3F5FE15D" w14:textId="77777777" w:rsidR="00D434E3" w:rsidRDefault="00D434E3">
            <w:pPr>
              <w:ind w:left="840"/>
              <w:jc w:val="center"/>
            </w:pPr>
          </w:p>
        </w:tc>
        <w:tc>
          <w:tcPr>
            <w:tcW w:w="2130" w:type="dxa"/>
            <w:vAlign w:val="center"/>
          </w:tcPr>
          <w:p w14:paraId="5C55740A" w14:textId="77777777" w:rsidR="00D434E3" w:rsidRDefault="00D434E3">
            <w:pPr>
              <w:ind w:left="840"/>
              <w:jc w:val="center"/>
            </w:pPr>
          </w:p>
        </w:tc>
      </w:tr>
      <w:tr w:rsidR="00D434E3" w14:paraId="62950790" w14:textId="77777777">
        <w:trPr>
          <w:trHeight w:hRule="exact" w:val="567"/>
        </w:trPr>
        <w:tc>
          <w:tcPr>
            <w:tcW w:w="2129" w:type="dxa"/>
            <w:vAlign w:val="center"/>
          </w:tcPr>
          <w:p w14:paraId="3688CB9E" w14:textId="77777777" w:rsidR="00D434E3" w:rsidRDefault="00D434E3">
            <w:pPr>
              <w:ind w:left="840"/>
              <w:jc w:val="center"/>
            </w:pPr>
          </w:p>
        </w:tc>
        <w:tc>
          <w:tcPr>
            <w:tcW w:w="2130" w:type="dxa"/>
            <w:vAlign w:val="center"/>
          </w:tcPr>
          <w:p w14:paraId="38F82A71" w14:textId="77777777" w:rsidR="00D434E3" w:rsidRDefault="00D434E3">
            <w:pPr>
              <w:ind w:left="840"/>
              <w:jc w:val="center"/>
            </w:pPr>
          </w:p>
        </w:tc>
        <w:tc>
          <w:tcPr>
            <w:tcW w:w="2130" w:type="dxa"/>
            <w:vAlign w:val="center"/>
          </w:tcPr>
          <w:p w14:paraId="2380F3D0" w14:textId="77777777" w:rsidR="00D434E3" w:rsidRDefault="00D434E3">
            <w:pPr>
              <w:ind w:left="840"/>
              <w:jc w:val="center"/>
            </w:pPr>
          </w:p>
        </w:tc>
        <w:tc>
          <w:tcPr>
            <w:tcW w:w="2130" w:type="dxa"/>
            <w:vAlign w:val="center"/>
          </w:tcPr>
          <w:p w14:paraId="25164656" w14:textId="77777777" w:rsidR="00D434E3" w:rsidRDefault="00D434E3">
            <w:pPr>
              <w:ind w:left="840"/>
              <w:jc w:val="center"/>
            </w:pPr>
          </w:p>
        </w:tc>
      </w:tr>
    </w:tbl>
    <w:p w14:paraId="0A50139B" w14:textId="77777777" w:rsidR="00D434E3" w:rsidRDefault="00D434E3"/>
    <w:p w14:paraId="3D0CD130" w14:textId="77777777" w:rsidR="00D434E3" w:rsidRDefault="00D434E3"/>
    <w:p w14:paraId="2FC1FAE6" w14:textId="77777777" w:rsidR="00D434E3" w:rsidRDefault="00F03B41">
      <w:pPr>
        <w:spacing w:line="360" w:lineRule="auto"/>
        <w:ind w:leftChars="464" w:left="988" w:right="1120" w:hangingChars="5" w:hanging="14"/>
        <w:rPr>
          <w:rFonts w:ascii="仿宋_GB2312" w:eastAsia="仿宋_GB2312" w:hAnsi="宋体" w:cs="Arial"/>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3FC328F0" w14:textId="77777777" w:rsidR="00D434E3" w:rsidRDefault="00F03B41">
      <w:pPr>
        <w:wordWrap w:val="0"/>
        <w:spacing w:line="360" w:lineRule="auto"/>
        <w:ind w:firstLineChars="200" w:firstLine="560"/>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3D0661CB" w14:textId="77777777" w:rsidR="00D434E3" w:rsidRDefault="00D434E3">
      <w:pPr>
        <w:spacing w:line="360" w:lineRule="auto"/>
        <w:ind w:firstLineChars="200" w:firstLine="560"/>
        <w:jc w:val="right"/>
        <w:rPr>
          <w:rFonts w:ascii="仿宋_GB2312" w:eastAsia="仿宋_GB2312" w:hAnsi="宋体" w:cs="Arial"/>
          <w:sz w:val="28"/>
          <w:szCs w:val="28"/>
        </w:rPr>
      </w:pPr>
    </w:p>
    <w:p w14:paraId="38E28416" w14:textId="77777777" w:rsidR="00D434E3" w:rsidRDefault="00D434E3">
      <w:pPr>
        <w:spacing w:line="360" w:lineRule="auto"/>
        <w:ind w:firstLineChars="200" w:firstLine="560"/>
        <w:jc w:val="right"/>
        <w:rPr>
          <w:rFonts w:ascii="仿宋_GB2312" w:eastAsia="仿宋_GB2312" w:hAnsi="宋体" w:cs="Arial"/>
          <w:sz w:val="28"/>
          <w:szCs w:val="28"/>
        </w:rPr>
        <w:sectPr w:rsidR="00D434E3">
          <w:pgSz w:w="11906" w:h="16838"/>
          <w:pgMar w:top="1440" w:right="1800" w:bottom="1440" w:left="1800" w:header="851" w:footer="992" w:gutter="0"/>
          <w:cols w:space="425"/>
          <w:docGrid w:type="lines" w:linePitch="312"/>
        </w:sectPr>
      </w:pPr>
    </w:p>
    <w:p w14:paraId="64F20393"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（三）设计方案</w:t>
      </w:r>
    </w:p>
    <w:p w14:paraId="33801876" w14:textId="77777777" w:rsidR="00D434E3" w:rsidRDefault="00F03B41">
      <w:pPr>
        <w:pStyle w:val="af"/>
        <w:spacing w:line="360" w:lineRule="auto"/>
        <w:ind w:left="210" w:firstLine="480"/>
        <w:rPr>
          <w:sz w:val="24"/>
          <w:szCs w:val="32"/>
        </w:rPr>
      </w:pPr>
      <w:r>
        <w:rPr>
          <w:rFonts w:hint="eastAsia"/>
          <w:sz w:val="24"/>
          <w:szCs w:val="32"/>
        </w:rPr>
        <w:t>本项目为系统招标，投标人应提供完整的应急工程的详细设计</w:t>
      </w:r>
      <w:bookmarkStart w:id="53" w:name="_Toc344217539"/>
      <w:r>
        <w:rPr>
          <w:rFonts w:hint="eastAsia"/>
          <w:sz w:val="24"/>
          <w:szCs w:val="32"/>
        </w:rPr>
        <w:t>方案，方案要有项目详细的设备配置及品牌。</w:t>
      </w:r>
    </w:p>
    <w:p w14:paraId="54373C96" w14:textId="77777777" w:rsidR="00D434E3" w:rsidRDefault="00D434E3">
      <w:pPr>
        <w:pStyle w:val="af"/>
        <w:spacing w:line="360" w:lineRule="auto"/>
        <w:ind w:firstLineChars="0" w:firstLine="0"/>
        <w:rPr>
          <w:sz w:val="24"/>
          <w:szCs w:val="32"/>
        </w:rPr>
      </w:pPr>
    </w:p>
    <w:p w14:paraId="661C1889" w14:textId="77777777" w:rsidR="00D434E3" w:rsidRDefault="00D434E3">
      <w:pPr>
        <w:pStyle w:val="af"/>
        <w:spacing w:line="360" w:lineRule="auto"/>
        <w:ind w:firstLineChars="0" w:firstLine="0"/>
        <w:rPr>
          <w:sz w:val="24"/>
          <w:szCs w:val="32"/>
        </w:rPr>
        <w:sectPr w:rsidR="00D434E3">
          <w:pgSz w:w="11906" w:h="16838"/>
          <w:pgMar w:top="1440" w:right="1800" w:bottom="1440" w:left="1800" w:header="851" w:footer="992" w:gutter="0"/>
          <w:cols w:space="425"/>
          <w:docGrid w:type="lines" w:linePitch="312"/>
        </w:sectPr>
      </w:pPr>
    </w:p>
    <w:p w14:paraId="5EE63C00"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（四）设备供货清单</w:t>
      </w:r>
    </w:p>
    <w:tbl>
      <w:tblPr>
        <w:tblW w:w="4998" w:type="pct"/>
        <w:tblLook w:val="04A0" w:firstRow="1" w:lastRow="0" w:firstColumn="1" w:lastColumn="0" w:noHBand="0" w:noVBand="1"/>
      </w:tblPr>
      <w:tblGrid>
        <w:gridCol w:w="632"/>
        <w:gridCol w:w="1662"/>
        <w:gridCol w:w="2428"/>
        <w:gridCol w:w="785"/>
        <w:gridCol w:w="980"/>
        <w:gridCol w:w="1806"/>
      </w:tblGrid>
      <w:tr w:rsidR="00D434E3" w14:paraId="03D276E9"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8ABFC" w14:textId="77777777" w:rsidR="00D434E3" w:rsidRDefault="00F03B41">
            <w:pPr>
              <w:widowControl/>
              <w:jc w:val="center"/>
              <w:textAlignment w:val="center"/>
              <w:rPr>
                <w:b/>
                <w:bCs/>
                <w:sz w:val="20"/>
                <w:szCs w:val="20"/>
              </w:rPr>
            </w:pPr>
            <w:r>
              <w:rPr>
                <w:rStyle w:val="font01"/>
                <w:rFonts w:hint="default"/>
                <w:lang w:bidi="ar"/>
              </w:rPr>
              <w:t>序号</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AB02D" w14:textId="77777777" w:rsidR="00D434E3" w:rsidRDefault="00F03B41">
            <w:pPr>
              <w:widowControl/>
              <w:jc w:val="center"/>
              <w:textAlignment w:val="center"/>
              <w:rPr>
                <w:b/>
                <w:bCs/>
                <w:sz w:val="20"/>
                <w:szCs w:val="20"/>
              </w:rPr>
            </w:pPr>
            <w:r>
              <w:rPr>
                <w:rStyle w:val="font01"/>
                <w:rFonts w:hint="default"/>
                <w:lang w:bidi="ar"/>
              </w:rPr>
              <w:t>设备名称</w:t>
            </w: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568B7" w14:textId="77777777" w:rsidR="00D434E3" w:rsidRDefault="00F03B41">
            <w:pPr>
              <w:widowControl/>
              <w:jc w:val="center"/>
              <w:textAlignment w:val="center"/>
              <w:rPr>
                <w:b/>
                <w:bCs/>
                <w:sz w:val="20"/>
                <w:szCs w:val="20"/>
              </w:rPr>
            </w:pPr>
            <w:r>
              <w:rPr>
                <w:rStyle w:val="font01"/>
                <w:rFonts w:hint="default"/>
                <w:lang w:bidi="ar"/>
              </w:rPr>
              <w:t>规格参数</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F216D" w14:textId="77777777" w:rsidR="00D434E3" w:rsidRDefault="00F03B41">
            <w:pPr>
              <w:widowControl/>
              <w:jc w:val="center"/>
              <w:textAlignment w:val="center"/>
              <w:rPr>
                <w:b/>
                <w:bCs/>
                <w:sz w:val="20"/>
                <w:szCs w:val="20"/>
              </w:rPr>
            </w:pPr>
            <w:r>
              <w:rPr>
                <w:rStyle w:val="font01"/>
                <w:rFonts w:hint="default"/>
                <w:lang w:bidi="ar"/>
              </w:rPr>
              <w:t>单位</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2307D" w14:textId="77777777" w:rsidR="00D434E3" w:rsidRDefault="00F03B41">
            <w:pPr>
              <w:widowControl/>
              <w:jc w:val="center"/>
              <w:textAlignment w:val="center"/>
              <w:rPr>
                <w:b/>
                <w:bCs/>
                <w:sz w:val="20"/>
                <w:szCs w:val="20"/>
              </w:rPr>
            </w:pPr>
            <w:r>
              <w:rPr>
                <w:rStyle w:val="font01"/>
                <w:rFonts w:hint="default"/>
                <w:lang w:bidi="ar"/>
              </w:rPr>
              <w:t>数量</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ACF61" w14:textId="77777777" w:rsidR="00D434E3" w:rsidRDefault="00F03B41">
            <w:pPr>
              <w:widowControl/>
              <w:jc w:val="center"/>
              <w:textAlignment w:val="center"/>
              <w:rPr>
                <w:b/>
                <w:bCs/>
                <w:sz w:val="20"/>
                <w:szCs w:val="20"/>
              </w:rPr>
            </w:pPr>
            <w:r>
              <w:rPr>
                <w:rStyle w:val="font01"/>
                <w:rFonts w:hint="default"/>
                <w:lang w:bidi="ar"/>
              </w:rPr>
              <w:t>备注</w:t>
            </w:r>
          </w:p>
        </w:tc>
      </w:tr>
      <w:tr w:rsidR="00D434E3" w14:paraId="6B0DA91C"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884BD"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9140F"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375A4"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4E786"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2DC70"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AFF3" w14:textId="77777777" w:rsidR="00D434E3" w:rsidRDefault="00D434E3">
            <w:pPr>
              <w:widowControl/>
              <w:jc w:val="center"/>
              <w:textAlignment w:val="center"/>
              <w:rPr>
                <w:rStyle w:val="font01"/>
                <w:rFonts w:hint="default"/>
                <w:lang w:bidi="ar"/>
              </w:rPr>
            </w:pPr>
          </w:p>
        </w:tc>
      </w:tr>
      <w:tr w:rsidR="00D434E3" w14:paraId="3CDC5615"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D7AFB"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3A090"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382B1"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973A0"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5AB39"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68B56" w14:textId="77777777" w:rsidR="00D434E3" w:rsidRDefault="00D434E3">
            <w:pPr>
              <w:widowControl/>
              <w:jc w:val="center"/>
              <w:textAlignment w:val="center"/>
              <w:rPr>
                <w:rStyle w:val="font01"/>
                <w:rFonts w:hint="default"/>
                <w:lang w:bidi="ar"/>
              </w:rPr>
            </w:pPr>
          </w:p>
        </w:tc>
      </w:tr>
      <w:tr w:rsidR="00D434E3" w14:paraId="779D0A63"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F366C"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7C26B"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A8660"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1BBF5"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490DA"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5D5EF" w14:textId="77777777" w:rsidR="00D434E3" w:rsidRDefault="00D434E3">
            <w:pPr>
              <w:widowControl/>
              <w:jc w:val="center"/>
              <w:textAlignment w:val="center"/>
              <w:rPr>
                <w:rStyle w:val="font01"/>
                <w:rFonts w:hint="default"/>
                <w:lang w:bidi="ar"/>
              </w:rPr>
            </w:pPr>
          </w:p>
        </w:tc>
      </w:tr>
      <w:tr w:rsidR="00D434E3" w14:paraId="7BC75F90"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46CA0"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82F48"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AD258"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4571B"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E782E"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56097" w14:textId="77777777" w:rsidR="00D434E3" w:rsidRDefault="00D434E3">
            <w:pPr>
              <w:widowControl/>
              <w:jc w:val="center"/>
              <w:textAlignment w:val="center"/>
              <w:rPr>
                <w:rStyle w:val="font01"/>
                <w:rFonts w:hint="default"/>
                <w:lang w:bidi="ar"/>
              </w:rPr>
            </w:pPr>
          </w:p>
        </w:tc>
      </w:tr>
      <w:tr w:rsidR="00D434E3" w14:paraId="26EF20CF"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A07EE"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0F99"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64E20"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010E4"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4F0FE"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E04E8" w14:textId="77777777" w:rsidR="00D434E3" w:rsidRDefault="00D434E3">
            <w:pPr>
              <w:widowControl/>
              <w:jc w:val="center"/>
              <w:textAlignment w:val="center"/>
              <w:rPr>
                <w:rStyle w:val="font01"/>
                <w:rFonts w:hint="default"/>
                <w:lang w:bidi="ar"/>
              </w:rPr>
            </w:pPr>
          </w:p>
        </w:tc>
      </w:tr>
      <w:tr w:rsidR="00D434E3" w14:paraId="4F05B03C"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A67A9"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9CA7"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19FD7"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DC79B"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F709C"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FC858" w14:textId="77777777" w:rsidR="00D434E3" w:rsidRDefault="00D434E3">
            <w:pPr>
              <w:widowControl/>
              <w:jc w:val="center"/>
              <w:textAlignment w:val="center"/>
              <w:rPr>
                <w:rStyle w:val="font01"/>
                <w:rFonts w:hint="default"/>
                <w:lang w:bidi="ar"/>
              </w:rPr>
            </w:pPr>
          </w:p>
        </w:tc>
      </w:tr>
      <w:tr w:rsidR="00D434E3" w14:paraId="7D8054DE"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6C697"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D4BB3"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DD862"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316F1"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4189C"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D24B" w14:textId="77777777" w:rsidR="00D434E3" w:rsidRDefault="00D434E3">
            <w:pPr>
              <w:widowControl/>
              <w:jc w:val="center"/>
              <w:textAlignment w:val="center"/>
              <w:rPr>
                <w:rStyle w:val="font01"/>
                <w:rFonts w:hint="default"/>
                <w:lang w:bidi="ar"/>
              </w:rPr>
            </w:pPr>
          </w:p>
        </w:tc>
      </w:tr>
      <w:tr w:rsidR="00D434E3" w14:paraId="51D916A6"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4CFBF"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2990B"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61FDA"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0B468"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5B4D3"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6E196" w14:textId="77777777" w:rsidR="00D434E3" w:rsidRDefault="00D434E3">
            <w:pPr>
              <w:widowControl/>
              <w:jc w:val="center"/>
              <w:textAlignment w:val="center"/>
              <w:rPr>
                <w:rStyle w:val="font01"/>
                <w:rFonts w:hint="default"/>
                <w:lang w:bidi="ar"/>
              </w:rPr>
            </w:pPr>
          </w:p>
        </w:tc>
      </w:tr>
      <w:tr w:rsidR="00D434E3" w14:paraId="25F3A9DE"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6D25F"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147DA"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E38A8"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0634A"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DFB0D"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51496" w14:textId="77777777" w:rsidR="00D434E3" w:rsidRDefault="00D434E3">
            <w:pPr>
              <w:widowControl/>
              <w:jc w:val="center"/>
              <w:textAlignment w:val="center"/>
              <w:rPr>
                <w:rStyle w:val="font01"/>
                <w:rFonts w:hint="default"/>
                <w:lang w:bidi="ar"/>
              </w:rPr>
            </w:pPr>
          </w:p>
        </w:tc>
      </w:tr>
      <w:tr w:rsidR="00D434E3" w14:paraId="75086146"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684B"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5B308"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1ECB4"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2BB70"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D8FE1"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57C90" w14:textId="77777777" w:rsidR="00D434E3" w:rsidRDefault="00D434E3">
            <w:pPr>
              <w:widowControl/>
              <w:jc w:val="center"/>
              <w:textAlignment w:val="center"/>
              <w:rPr>
                <w:rStyle w:val="font01"/>
                <w:rFonts w:hint="default"/>
                <w:lang w:bidi="ar"/>
              </w:rPr>
            </w:pPr>
          </w:p>
        </w:tc>
      </w:tr>
      <w:tr w:rsidR="00D434E3" w14:paraId="0A92E8D8"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8A6C6"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2ECF1"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8D2C8"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3ED0"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58AA6"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50161" w14:textId="77777777" w:rsidR="00D434E3" w:rsidRDefault="00D434E3">
            <w:pPr>
              <w:widowControl/>
              <w:jc w:val="center"/>
              <w:textAlignment w:val="center"/>
              <w:rPr>
                <w:rStyle w:val="font01"/>
                <w:rFonts w:hint="default"/>
                <w:lang w:bidi="ar"/>
              </w:rPr>
            </w:pPr>
          </w:p>
        </w:tc>
      </w:tr>
      <w:tr w:rsidR="00D434E3" w14:paraId="3BA45185"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B4AA9"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C04F9"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7742F"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123F6"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D7BFE"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AA120" w14:textId="77777777" w:rsidR="00D434E3" w:rsidRDefault="00D434E3">
            <w:pPr>
              <w:widowControl/>
              <w:jc w:val="center"/>
              <w:textAlignment w:val="center"/>
              <w:rPr>
                <w:rStyle w:val="font01"/>
                <w:rFonts w:hint="default"/>
                <w:lang w:bidi="ar"/>
              </w:rPr>
            </w:pPr>
          </w:p>
        </w:tc>
      </w:tr>
      <w:tr w:rsidR="00D434E3" w14:paraId="4D12AE08"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82FC3"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D1A83"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F0927"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EF6C8"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39C9"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BB9C6" w14:textId="77777777" w:rsidR="00D434E3" w:rsidRDefault="00D434E3">
            <w:pPr>
              <w:widowControl/>
              <w:jc w:val="center"/>
              <w:textAlignment w:val="center"/>
              <w:rPr>
                <w:rStyle w:val="font01"/>
                <w:rFonts w:hint="default"/>
                <w:lang w:bidi="ar"/>
              </w:rPr>
            </w:pPr>
          </w:p>
        </w:tc>
      </w:tr>
      <w:tr w:rsidR="00D434E3" w14:paraId="7979DF87"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B3F39"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55124"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686F9"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507CD"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91B5D"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B9B19" w14:textId="77777777" w:rsidR="00D434E3" w:rsidRDefault="00D434E3">
            <w:pPr>
              <w:widowControl/>
              <w:jc w:val="center"/>
              <w:textAlignment w:val="center"/>
              <w:rPr>
                <w:rStyle w:val="font01"/>
                <w:rFonts w:hint="default"/>
                <w:lang w:bidi="ar"/>
              </w:rPr>
            </w:pPr>
          </w:p>
        </w:tc>
      </w:tr>
      <w:tr w:rsidR="00D434E3" w14:paraId="6B72E630"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128E4"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A8D92"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5CC3E"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934D2"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5560"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40BBB" w14:textId="77777777" w:rsidR="00D434E3" w:rsidRDefault="00D434E3">
            <w:pPr>
              <w:widowControl/>
              <w:jc w:val="center"/>
              <w:textAlignment w:val="center"/>
              <w:rPr>
                <w:rStyle w:val="font01"/>
                <w:rFonts w:hint="default"/>
                <w:lang w:bidi="ar"/>
              </w:rPr>
            </w:pPr>
          </w:p>
        </w:tc>
      </w:tr>
      <w:tr w:rsidR="00D434E3" w14:paraId="0591AFF2"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5B6CD"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29796"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E2969"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78BC4"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9CA3F"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0D03E" w14:textId="77777777" w:rsidR="00D434E3" w:rsidRDefault="00D434E3">
            <w:pPr>
              <w:widowControl/>
              <w:jc w:val="center"/>
              <w:textAlignment w:val="center"/>
              <w:rPr>
                <w:rStyle w:val="font01"/>
                <w:rFonts w:hint="default"/>
                <w:lang w:bidi="ar"/>
              </w:rPr>
            </w:pPr>
          </w:p>
        </w:tc>
      </w:tr>
      <w:tr w:rsidR="00D434E3" w14:paraId="0C6FD193"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78D16"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C6B58"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EED75"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856DB"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8CFA0"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1EC38" w14:textId="77777777" w:rsidR="00D434E3" w:rsidRDefault="00D434E3">
            <w:pPr>
              <w:widowControl/>
              <w:jc w:val="center"/>
              <w:textAlignment w:val="center"/>
              <w:rPr>
                <w:rStyle w:val="font01"/>
                <w:rFonts w:hint="default"/>
                <w:lang w:bidi="ar"/>
              </w:rPr>
            </w:pPr>
          </w:p>
        </w:tc>
      </w:tr>
      <w:tr w:rsidR="00D434E3" w14:paraId="0EEA81D5" w14:textId="77777777">
        <w:trPr>
          <w:trHeight w:val="510"/>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7B4D7"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17E09" w14:textId="77777777" w:rsidR="00D434E3" w:rsidRDefault="00D434E3">
            <w:pPr>
              <w:widowControl/>
              <w:jc w:val="center"/>
              <w:textAlignment w:val="center"/>
              <w:rPr>
                <w:rStyle w:val="font01"/>
                <w:rFonts w:hint="default"/>
                <w:lang w:bidi="ar"/>
              </w:rPr>
            </w:pPr>
          </w:p>
        </w:tc>
        <w:tc>
          <w:tcPr>
            <w:tcW w:w="1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D089E" w14:textId="77777777" w:rsidR="00D434E3" w:rsidRDefault="00D434E3">
            <w:pPr>
              <w:widowControl/>
              <w:jc w:val="center"/>
              <w:textAlignment w:val="center"/>
              <w:rPr>
                <w:rStyle w:val="font01"/>
                <w:rFonts w:hint="default"/>
                <w:lang w:bidi="ar"/>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07E14" w14:textId="77777777" w:rsidR="00D434E3" w:rsidRDefault="00D434E3">
            <w:pPr>
              <w:widowControl/>
              <w:jc w:val="center"/>
              <w:textAlignment w:val="center"/>
              <w:rPr>
                <w:rStyle w:val="font01"/>
                <w:rFonts w:hint="default"/>
                <w:lang w:bidi="ar"/>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16F4D" w14:textId="77777777" w:rsidR="00D434E3" w:rsidRDefault="00D434E3">
            <w:pPr>
              <w:widowControl/>
              <w:jc w:val="center"/>
              <w:textAlignment w:val="center"/>
              <w:rPr>
                <w:rStyle w:val="font01"/>
                <w:rFonts w:hint="default"/>
                <w:lang w:bidi="ar"/>
              </w:rPr>
            </w:pP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B2FE" w14:textId="77777777" w:rsidR="00D434E3" w:rsidRDefault="00D434E3">
            <w:pPr>
              <w:widowControl/>
              <w:jc w:val="center"/>
              <w:textAlignment w:val="center"/>
              <w:rPr>
                <w:rStyle w:val="font01"/>
                <w:rFonts w:hint="default"/>
                <w:lang w:bidi="ar"/>
              </w:rPr>
            </w:pPr>
          </w:p>
        </w:tc>
      </w:tr>
    </w:tbl>
    <w:p w14:paraId="55838DC3" w14:textId="77777777" w:rsidR="00D434E3" w:rsidRDefault="00D434E3">
      <w:pPr>
        <w:pStyle w:val="af"/>
        <w:spacing w:line="360" w:lineRule="auto"/>
        <w:ind w:left="210" w:firstLineChars="0" w:firstLine="0"/>
        <w:rPr>
          <w:sz w:val="24"/>
          <w:szCs w:val="32"/>
        </w:rPr>
      </w:pPr>
    </w:p>
    <w:bookmarkEnd w:id="53"/>
    <w:p w14:paraId="32E25353" w14:textId="77777777" w:rsidR="00D434E3" w:rsidRDefault="00F03B41">
      <w:pPr>
        <w:spacing w:line="360" w:lineRule="auto"/>
        <w:ind w:leftChars="464" w:left="988" w:right="1120" w:hangingChars="5" w:hanging="14"/>
        <w:rPr>
          <w:rFonts w:ascii="仿宋_GB2312" w:eastAsia="仿宋_GB2312" w:hAnsi="宋体" w:cs="Arial"/>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2FA356B1" w14:textId="77777777" w:rsidR="00D434E3" w:rsidRDefault="00F03B41">
      <w:pPr>
        <w:wordWrap w:val="0"/>
        <w:spacing w:line="360" w:lineRule="auto"/>
        <w:ind w:firstLineChars="200" w:firstLine="560"/>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28419F57" w14:textId="77777777" w:rsidR="00D434E3" w:rsidRDefault="00D434E3">
      <w:pPr>
        <w:spacing w:line="360" w:lineRule="auto"/>
        <w:rPr>
          <w:sz w:val="24"/>
          <w:szCs w:val="32"/>
        </w:rPr>
        <w:sectPr w:rsidR="00D434E3">
          <w:pgSz w:w="11906" w:h="16838"/>
          <w:pgMar w:top="1440" w:right="1800" w:bottom="1440" w:left="1800" w:header="851" w:footer="992" w:gutter="0"/>
          <w:cols w:space="425"/>
          <w:docGrid w:type="lines" w:linePitch="312"/>
        </w:sectPr>
      </w:pPr>
    </w:p>
    <w:p w14:paraId="788A9AAD"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（五）备品备件清单</w:t>
      </w:r>
    </w:p>
    <w:tbl>
      <w:tblPr>
        <w:tblW w:w="4998" w:type="pct"/>
        <w:tblLook w:val="04A0" w:firstRow="1" w:lastRow="0" w:firstColumn="1" w:lastColumn="0" w:noHBand="0" w:noVBand="1"/>
      </w:tblPr>
      <w:tblGrid>
        <w:gridCol w:w="634"/>
        <w:gridCol w:w="1662"/>
        <w:gridCol w:w="2130"/>
        <w:gridCol w:w="1083"/>
        <w:gridCol w:w="819"/>
        <w:gridCol w:w="1965"/>
      </w:tblGrid>
      <w:tr w:rsidR="00D434E3" w14:paraId="4817101B"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CE963" w14:textId="77777777" w:rsidR="00D434E3" w:rsidRDefault="00F03B41">
            <w:pPr>
              <w:widowControl/>
              <w:jc w:val="center"/>
              <w:textAlignment w:val="center"/>
              <w:rPr>
                <w:b/>
                <w:bCs/>
                <w:sz w:val="20"/>
                <w:szCs w:val="20"/>
              </w:rPr>
            </w:pPr>
            <w:r>
              <w:rPr>
                <w:rStyle w:val="font01"/>
                <w:rFonts w:hint="default"/>
                <w:lang w:bidi="ar"/>
              </w:rPr>
              <w:t>序号</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275A0" w14:textId="77777777" w:rsidR="00D434E3" w:rsidRDefault="00F03B41">
            <w:pPr>
              <w:widowControl/>
              <w:jc w:val="center"/>
              <w:textAlignment w:val="center"/>
              <w:rPr>
                <w:b/>
                <w:bCs/>
                <w:sz w:val="20"/>
                <w:szCs w:val="20"/>
              </w:rPr>
            </w:pPr>
            <w:r>
              <w:rPr>
                <w:rStyle w:val="font01"/>
                <w:rFonts w:hint="default"/>
                <w:lang w:bidi="ar"/>
              </w:rPr>
              <w:t>备件名称</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73BF1" w14:textId="77777777" w:rsidR="00D434E3" w:rsidRDefault="00F03B41">
            <w:pPr>
              <w:widowControl/>
              <w:jc w:val="center"/>
              <w:textAlignment w:val="center"/>
              <w:rPr>
                <w:b/>
                <w:bCs/>
                <w:sz w:val="20"/>
                <w:szCs w:val="20"/>
              </w:rPr>
            </w:pPr>
            <w:r>
              <w:rPr>
                <w:rStyle w:val="font01"/>
                <w:rFonts w:hint="default"/>
                <w:lang w:bidi="ar"/>
              </w:rPr>
              <w:t>规格参数</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34498" w14:textId="77777777" w:rsidR="00D434E3" w:rsidRDefault="00F03B41">
            <w:pPr>
              <w:widowControl/>
              <w:jc w:val="center"/>
              <w:textAlignment w:val="center"/>
              <w:rPr>
                <w:b/>
                <w:bCs/>
                <w:sz w:val="20"/>
                <w:szCs w:val="20"/>
              </w:rPr>
            </w:pPr>
            <w:r>
              <w:rPr>
                <w:rStyle w:val="font01"/>
                <w:rFonts w:hint="default"/>
                <w:lang w:bidi="ar"/>
              </w:rPr>
              <w:t>单位</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B7653" w14:textId="77777777" w:rsidR="00D434E3" w:rsidRDefault="00F03B41">
            <w:pPr>
              <w:widowControl/>
              <w:jc w:val="center"/>
              <w:textAlignment w:val="center"/>
              <w:rPr>
                <w:b/>
                <w:bCs/>
                <w:sz w:val="20"/>
                <w:szCs w:val="20"/>
              </w:rPr>
            </w:pPr>
            <w:r>
              <w:rPr>
                <w:rStyle w:val="font01"/>
                <w:rFonts w:hint="default"/>
                <w:lang w:bidi="ar"/>
              </w:rPr>
              <w:t>数量</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738B3" w14:textId="77777777" w:rsidR="00D434E3" w:rsidRDefault="00F03B41">
            <w:pPr>
              <w:widowControl/>
              <w:jc w:val="center"/>
              <w:textAlignment w:val="center"/>
              <w:rPr>
                <w:b/>
                <w:bCs/>
                <w:sz w:val="20"/>
                <w:szCs w:val="20"/>
              </w:rPr>
            </w:pPr>
            <w:r>
              <w:rPr>
                <w:rStyle w:val="font01"/>
                <w:rFonts w:hint="default"/>
                <w:lang w:bidi="ar"/>
              </w:rPr>
              <w:t>备注</w:t>
            </w:r>
          </w:p>
        </w:tc>
      </w:tr>
      <w:tr w:rsidR="00D434E3" w14:paraId="550AA088"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1B6FF"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630A7"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2C3F"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F1B7D"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E89DE"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BD301" w14:textId="77777777" w:rsidR="00D434E3" w:rsidRDefault="00D434E3">
            <w:pPr>
              <w:widowControl/>
              <w:jc w:val="center"/>
              <w:textAlignment w:val="center"/>
              <w:rPr>
                <w:rStyle w:val="font01"/>
                <w:rFonts w:hint="default"/>
                <w:lang w:bidi="ar"/>
              </w:rPr>
            </w:pPr>
          </w:p>
        </w:tc>
      </w:tr>
      <w:tr w:rsidR="00D434E3" w14:paraId="4F82A64C"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7313"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4686E"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73D91"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1DC4F"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DADA0"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A8E52" w14:textId="77777777" w:rsidR="00D434E3" w:rsidRDefault="00D434E3">
            <w:pPr>
              <w:widowControl/>
              <w:jc w:val="center"/>
              <w:textAlignment w:val="center"/>
              <w:rPr>
                <w:rStyle w:val="font01"/>
                <w:rFonts w:hint="default"/>
                <w:lang w:bidi="ar"/>
              </w:rPr>
            </w:pPr>
          </w:p>
        </w:tc>
      </w:tr>
      <w:tr w:rsidR="00D434E3" w14:paraId="2AA5D074"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28886"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C717E"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ACF6E"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494F1"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29D32"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5511E" w14:textId="77777777" w:rsidR="00D434E3" w:rsidRDefault="00D434E3">
            <w:pPr>
              <w:widowControl/>
              <w:jc w:val="center"/>
              <w:textAlignment w:val="center"/>
              <w:rPr>
                <w:rStyle w:val="font01"/>
                <w:rFonts w:hint="default"/>
                <w:lang w:bidi="ar"/>
              </w:rPr>
            </w:pPr>
          </w:p>
        </w:tc>
      </w:tr>
      <w:tr w:rsidR="00D434E3" w14:paraId="12D050EB"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AC2D7"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17DA3"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D8D49"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216C4"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03099"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53DCB" w14:textId="77777777" w:rsidR="00D434E3" w:rsidRDefault="00D434E3">
            <w:pPr>
              <w:widowControl/>
              <w:jc w:val="center"/>
              <w:textAlignment w:val="center"/>
              <w:rPr>
                <w:rStyle w:val="font01"/>
                <w:rFonts w:hint="default"/>
                <w:lang w:bidi="ar"/>
              </w:rPr>
            </w:pPr>
          </w:p>
        </w:tc>
      </w:tr>
      <w:tr w:rsidR="00D434E3" w14:paraId="6BEA0C29"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CF560"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E51F2"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A843D"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CB09"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CFEED"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C77BA" w14:textId="77777777" w:rsidR="00D434E3" w:rsidRDefault="00D434E3">
            <w:pPr>
              <w:widowControl/>
              <w:jc w:val="center"/>
              <w:textAlignment w:val="center"/>
              <w:rPr>
                <w:rStyle w:val="font01"/>
                <w:rFonts w:hint="default"/>
                <w:lang w:bidi="ar"/>
              </w:rPr>
            </w:pPr>
          </w:p>
        </w:tc>
      </w:tr>
      <w:tr w:rsidR="00D434E3" w14:paraId="26DD048D"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168D3"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F17BB"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E39CD"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C3149"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7FC3"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0FED4" w14:textId="77777777" w:rsidR="00D434E3" w:rsidRDefault="00D434E3">
            <w:pPr>
              <w:widowControl/>
              <w:jc w:val="center"/>
              <w:textAlignment w:val="center"/>
              <w:rPr>
                <w:rStyle w:val="font01"/>
                <w:rFonts w:hint="default"/>
                <w:lang w:bidi="ar"/>
              </w:rPr>
            </w:pPr>
          </w:p>
        </w:tc>
      </w:tr>
      <w:tr w:rsidR="00D434E3" w14:paraId="3F87BB24"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46088"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7E393"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251A7"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31F94"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F352D"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7E9F9" w14:textId="77777777" w:rsidR="00D434E3" w:rsidRDefault="00D434E3">
            <w:pPr>
              <w:widowControl/>
              <w:jc w:val="center"/>
              <w:textAlignment w:val="center"/>
              <w:rPr>
                <w:rStyle w:val="font01"/>
                <w:rFonts w:hint="default"/>
                <w:lang w:bidi="ar"/>
              </w:rPr>
            </w:pPr>
          </w:p>
        </w:tc>
      </w:tr>
      <w:tr w:rsidR="00D434E3" w14:paraId="6B93EE53" w14:textId="77777777">
        <w:trPr>
          <w:trHeight w:val="510"/>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32B12" w14:textId="77777777" w:rsidR="00D434E3" w:rsidRDefault="00D434E3">
            <w:pPr>
              <w:widowControl/>
              <w:jc w:val="center"/>
              <w:textAlignment w:val="center"/>
              <w:rPr>
                <w:rStyle w:val="font01"/>
                <w:rFonts w:hint="default"/>
                <w:lang w:bidi="ar"/>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826F5" w14:textId="77777777" w:rsidR="00D434E3" w:rsidRDefault="00D434E3">
            <w:pPr>
              <w:widowControl/>
              <w:jc w:val="center"/>
              <w:textAlignment w:val="center"/>
              <w:rPr>
                <w:rStyle w:val="font01"/>
                <w:rFonts w:hint="default"/>
                <w:lang w:bidi="ar"/>
              </w:rPr>
            </w:pP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B618B" w14:textId="77777777" w:rsidR="00D434E3" w:rsidRDefault="00D434E3">
            <w:pPr>
              <w:widowControl/>
              <w:jc w:val="center"/>
              <w:textAlignment w:val="center"/>
              <w:rPr>
                <w:rStyle w:val="font01"/>
                <w:rFonts w:hint="default"/>
                <w:lang w:bidi="ar"/>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9D17C" w14:textId="77777777" w:rsidR="00D434E3" w:rsidRDefault="00D434E3">
            <w:pPr>
              <w:widowControl/>
              <w:jc w:val="center"/>
              <w:textAlignment w:val="center"/>
              <w:rPr>
                <w:rStyle w:val="font01"/>
                <w:rFonts w:hint="default"/>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66089" w14:textId="77777777" w:rsidR="00D434E3" w:rsidRDefault="00D434E3">
            <w:pPr>
              <w:widowControl/>
              <w:jc w:val="center"/>
              <w:textAlignment w:val="center"/>
              <w:rPr>
                <w:rStyle w:val="font01"/>
                <w:rFonts w:hint="default"/>
                <w:lang w:bidi="ar"/>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21D1F" w14:textId="77777777" w:rsidR="00D434E3" w:rsidRDefault="00D434E3">
            <w:pPr>
              <w:widowControl/>
              <w:jc w:val="center"/>
              <w:textAlignment w:val="center"/>
              <w:rPr>
                <w:rStyle w:val="font01"/>
                <w:rFonts w:hint="default"/>
                <w:lang w:bidi="ar"/>
              </w:rPr>
            </w:pPr>
          </w:p>
        </w:tc>
      </w:tr>
    </w:tbl>
    <w:p w14:paraId="252ACB9B" w14:textId="77777777" w:rsidR="00D434E3" w:rsidRDefault="00D434E3">
      <w:pPr>
        <w:spacing w:line="360" w:lineRule="auto"/>
        <w:ind w:leftChars="464" w:left="988" w:right="1120" w:hangingChars="5" w:hanging="14"/>
        <w:rPr>
          <w:rFonts w:ascii="仿宋_GB2312" w:eastAsia="仿宋_GB2312" w:hAnsi="宋体" w:cs="Arial"/>
          <w:sz w:val="28"/>
          <w:szCs w:val="28"/>
        </w:rPr>
      </w:pPr>
    </w:p>
    <w:p w14:paraId="75D1D10C" w14:textId="77777777" w:rsidR="00D434E3" w:rsidRDefault="00F03B41">
      <w:pPr>
        <w:spacing w:line="360" w:lineRule="auto"/>
        <w:ind w:leftChars="464" w:left="988" w:right="1120" w:hangingChars="5" w:hanging="14"/>
        <w:rPr>
          <w:rFonts w:ascii="仿宋_GB2312" w:eastAsia="仿宋_GB2312" w:hAnsi="宋体" w:cs="Arial"/>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0D4DAE1A" w14:textId="77777777" w:rsidR="00D434E3" w:rsidRDefault="00F03B41">
      <w:pPr>
        <w:wordWrap w:val="0"/>
        <w:spacing w:line="360" w:lineRule="auto"/>
        <w:ind w:firstLineChars="200" w:firstLine="560"/>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781CCEEB" w14:textId="77777777" w:rsidR="00D434E3" w:rsidRDefault="00D434E3">
      <w:pPr>
        <w:spacing w:line="360" w:lineRule="auto"/>
        <w:rPr>
          <w:sz w:val="24"/>
          <w:szCs w:val="32"/>
        </w:rPr>
        <w:sectPr w:rsidR="00D434E3">
          <w:pgSz w:w="11906" w:h="16838"/>
          <w:pgMar w:top="1440" w:right="1800" w:bottom="1440" w:left="1800" w:header="851" w:footer="992" w:gutter="0"/>
          <w:cols w:space="425"/>
          <w:docGrid w:type="lines" w:linePitch="312"/>
        </w:sectPr>
      </w:pPr>
    </w:p>
    <w:p w14:paraId="043B0569" w14:textId="77777777" w:rsidR="00D434E3" w:rsidRDefault="00F03B41">
      <w:pPr>
        <w:spacing w:line="360" w:lineRule="auto"/>
        <w:rPr>
          <w:rFonts w:ascii="仿宋_GB2312" w:eastAsia="仿宋_GB2312" w:hAnsi="仿宋"/>
          <w:color w:val="000000"/>
          <w:sz w:val="28"/>
          <w:szCs w:val="28"/>
        </w:rPr>
      </w:pPr>
      <w:bookmarkStart w:id="54" w:name="_Toc532417438"/>
      <w:bookmarkStart w:id="55" w:name="_Toc24837"/>
      <w:bookmarkStart w:id="56" w:name="_Toc41056863"/>
      <w:bookmarkStart w:id="57" w:name="_Toc36044377"/>
      <w:bookmarkStart w:id="58" w:name="_Toc532499986"/>
      <w:r>
        <w:rPr>
          <w:rFonts w:ascii="仿宋_GB2312" w:eastAsia="仿宋_GB2312" w:hAnsi="仿宋" w:hint="eastAsia"/>
          <w:color w:val="000000"/>
          <w:sz w:val="28"/>
          <w:szCs w:val="28"/>
        </w:rPr>
        <w:lastRenderedPageBreak/>
        <w:t>（六）投标设备技术性能指标的详细描述</w:t>
      </w:r>
      <w:bookmarkEnd w:id="54"/>
      <w:bookmarkEnd w:id="55"/>
      <w:bookmarkEnd w:id="56"/>
      <w:bookmarkEnd w:id="57"/>
      <w:bookmarkEnd w:id="58"/>
    </w:p>
    <w:p w14:paraId="674B4052" w14:textId="77777777" w:rsidR="00D434E3" w:rsidRDefault="00D434E3">
      <w:pPr>
        <w:pStyle w:val="a4"/>
        <w:rPr>
          <w:rFonts w:asciiTheme="majorEastAsia" w:eastAsiaTheme="majorEastAsia" w:hAnsiTheme="majorEastAsia" w:cs="宋体"/>
        </w:rPr>
      </w:pPr>
    </w:p>
    <w:p w14:paraId="4CEF65F3" w14:textId="77777777" w:rsidR="00D434E3" w:rsidRDefault="00D434E3">
      <w:pPr>
        <w:pStyle w:val="Default"/>
        <w:rPr>
          <w:rFonts w:asciiTheme="majorEastAsia" w:eastAsiaTheme="majorEastAsia" w:hAnsiTheme="majorEastAsia" w:cs="宋体"/>
          <w:color w:val="auto"/>
        </w:rPr>
      </w:pPr>
    </w:p>
    <w:p w14:paraId="17270527" w14:textId="77777777" w:rsidR="00D434E3" w:rsidRDefault="00D434E3">
      <w:pPr>
        <w:pStyle w:val="Default"/>
        <w:rPr>
          <w:rFonts w:asciiTheme="majorEastAsia" w:eastAsiaTheme="majorEastAsia" w:hAnsiTheme="majorEastAsia" w:cs="宋体"/>
          <w:color w:val="auto"/>
        </w:rPr>
      </w:pPr>
    </w:p>
    <w:p w14:paraId="4EFD75E5" w14:textId="77777777" w:rsidR="00D434E3" w:rsidRDefault="00D434E3">
      <w:pPr>
        <w:pStyle w:val="Default"/>
        <w:rPr>
          <w:rFonts w:asciiTheme="majorEastAsia" w:eastAsiaTheme="majorEastAsia" w:hAnsiTheme="majorEastAsia" w:cs="宋体"/>
          <w:color w:val="auto"/>
        </w:rPr>
      </w:pPr>
    </w:p>
    <w:p w14:paraId="6CA0AC07" w14:textId="77777777" w:rsidR="00D434E3" w:rsidRDefault="00D434E3">
      <w:pPr>
        <w:pStyle w:val="Default"/>
        <w:rPr>
          <w:rFonts w:asciiTheme="majorEastAsia" w:eastAsiaTheme="majorEastAsia" w:hAnsiTheme="majorEastAsia" w:cs="宋体"/>
          <w:color w:val="auto"/>
        </w:rPr>
      </w:pPr>
    </w:p>
    <w:p w14:paraId="6AF48093" w14:textId="77777777" w:rsidR="00D434E3" w:rsidRDefault="00D434E3">
      <w:pPr>
        <w:pStyle w:val="Default"/>
        <w:rPr>
          <w:rFonts w:asciiTheme="majorEastAsia" w:eastAsiaTheme="majorEastAsia" w:hAnsiTheme="majorEastAsia" w:cs="宋体"/>
          <w:color w:val="auto"/>
        </w:rPr>
      </w:pPr>
    </w:p>
    <w:p w14:paraId="40F5874E" w14:textId="77777777" w:rsidR="00D434E3" w:rsidRDefault="00D434E3">
      <w:pPr>
        <w:pStyle w:val="Default"/>
        <w:rPr>
          <w:rFonts w:asciiTheme="majorEastAsia" w:eastAsiaTheme="majorEastAsia" w:hAnsiTheme="majorEastAsia" w:cs="宋体"/>
          <w:color w:val="auto"/>
        </w:rPr>
      </w:pPr>
    </w:p>
    <w:p w14:paraId="26549793" w14:textId="77777777" w:rsidR="00D434E3" w:rsidRDefault="00D434E3">
      <w:pPr>
        <w:pStyle w:val="Default"/>
        <w:rPr>
          <w:rFonts w:asciiTheme="majorEastAsia" w:eastAsiaTheme="majorEastAsia" w:hAnsiTheme="majorEastAsia" w:cs="宋体"/>
          <w:color w:val="auto"/>
        </w:rPr>
      </w:pPr>
    </w:p>
    <w:p w14:paraId="1647ACE2" w14:textId="77777777" w:rsidR="00D434E3" w:rsidRDefault="00D434E3">
      <w:pPr>
        <w:pStyle w:val="Default"/>
        <w:rPr>
          <w:rFonts w:asciiTheme="majorEastAsia" w:eastAsiaTheme="majorEastAsia" w:hAnsiTheme="majorEastAsia" w:cs="宋体"/>
          <w:color w:val="auto"/>
        </w:rPr>
        <w:sectPr w:rsidR="00D434E3">
          <w:pgSz w:w="11906" w:h="16838"/>
          <w:pgMar w:top="1134" w:right="1134" w:bottom="1134" w:left="1418" w:header="851" w:footer="454" w:gutter="0"/>
          <w:cols w:space="425"/>
          <w:docGrid w:linePitch="312"/>
        </w:sectPr>
      </w:pPr>
    </w:p>
    <w:p w14:paraId="56C022B5" w14:textId="77777777" w:rsidR="00D434E3" w:rsidRDefault="00F03B41">
      <w:pPr>
        <w:spacing w:line="360" w:lineRule="auto"/>
        <w:rPr>
          <w:rFonts w:ascii="仿宋_GB2312" w:eastAsia="仿宋_GB2312" w:hAnsi="仿宋"/>
          <w:color w:val="000000"/>
          <w:sz w:val="28"/>
          <w:szCs w:val="28"/>
        </w:rPr>
      </w:pPr>
      <w:bookmarkStart w:id="59" w:name="_Toc532499987"/>
      <w:bookmarkStart w:id="60" w:name="_Toc532417439"/>
      <w:bookmarkStart w:id="61" w:name="_Toc36044378"/>
      <w:bookmarkStart w:id="62" w:name="_Toc41056864"/>
      <w:bookmarkStart w:id="63" w:name="_Toc1646"/>
      <w:r>
        <w:rPr>
          <w:rFonts w:ascii="仿宋_GB2312" w:eastAsia="仿宋_GB2312" w:hAnsi="仿宋" w:hint="eastAsia"/>
          <w:color w:val="000000"/>
          <w:sz w:val="28"/>
          <w:szCs w:val="28"/>
        </w:rPr>
        <w:lastRenderedPageBreak/>
        <w:t>（七）技术支持资料</w:t>
      </w:r>
      <w:bookmarkEnd w:id="59"/>
      <w:bookmarkEnd w:id="60"/>
      <w:bookmarkEnd w:id="61"/>
      <w:bookmarkEnd w:id="62"/>
      <w:bookmarkEnd w:id="63"/>
    </w:p>
    <w:p w14:paraId="240053F8" w14:textId="77777777" w:rsidR="00D434E3" w:rsidRDefault="00F03B41">
      <w:pPr>
        <w:spacing w:line="360" w:lineRule="auto"/>
        <w:rPr>
          <w:rFonts w:asciiTheme="majorEastAsia" w:eastAsiaTheme="majorEastAsia" w:hAnsiTheme="majorEastAsia" w:cs="宋体"/>
        </w:rPr>
        <w:sectPr w:rsidR="00D434E3">
          <w:pgSz w:w="11906" w:h="16838"/>
          <w:pgMar w:top="1134" w:right="1134" w:bottom="1134" w:left="1418" w:header="851" w:footer="454" w:gutter="0"/>
          <w:cols w:space="425"/>
          <w:docGrid w:linePitch="312"/>
        </w:sectPr>
      </w:pPr>
      <w:r>
        <w:rPr>
          <w:rFonts w:asciiTheme="majorEastAsia" w:eastAsiaTheme="majorEastAsia" w:hAnsiTheme="majorEastAsia" w:cs="宋体" w:hint="eastAsia"/>
        </w:rPr>
        <w:t>（技术支持资料指设备制造商公开发布的印刷资料）</w:t>
      </w:r>
    </w:p>
    <w:p w14:paraId="3BA21F3F" w14:textId="77777777" w:rsidR="00D434E3" w:rsidRDefault="00F03B41">
      <w:pPr>
        <w:spacing w:line="360" w:lineRule="auto"/>
        <w:rPr>
          <w:rFonts w:ascii="仿宋_GB2312" w:eastAsia="仿宋_GB2312" w:hAnsi="仿宋"/>
          <w:color w:val="000000"/>
          <w:sz w:val="28"/>
          <w:szCs w:val="28"/>
        </w:rPr>
      </w:pPr>
      <w:bookmarkStart w:id="64" w:name="_Toc36044379"/>
      <w:bookmarkStart w:id="65" w:name="_Toc532499988"/>
      <w:bookmarkStart w:id="66" w:name="_Toc23840"/>
      <w:bookmarkStart w:id="67" w:name="_Toc41056865"/>
      <w:bookmarkStart w:id="68" w:name="_Toc532417440"/>
      <w:r>
        <w:rPr>
          <w:rFonts w:ascii="仿宋_GB2312" w:eastAsia="仿宋_GB2312" w:hAnsi="仿宋" w:hint="eastAsia"/>
          <w:color w:val="000000"/>
          <w:sz w:val="28"/>
          <w:szCs w:val="28"/>
        </w:rPr>
        <w:lastRenderedPageBreak/>
        <w:t>（八）技术服务和质保期服务计划</w:t>
      </w:r>
      <w:bookmarkEnd w:id="64"/>
      <w:bookmarkEnd w:id="65"/>
      <w:bookmarkEnd w:id="66"/>
      <w:bookmarkEnd w:id="67"/>
      <w:bookmarkEnd w:id="68"/>
    </w:p>
    <w:p w14:paraId="559578AB" w14:textId="77777777" w:rsidR="00D434E3" w:rsidRDefault="00F03B41">
      <w:pPr>
        <w:spacing w:line="360" w:lineRule="auto"/>
        <w:rPr>
          <w:rFonts w:asciiTheme="majorEastAsia" w:eastAsiaTheme="majorEastAsia" w:hAnsiTheme="majorEastAsia" w:cs="宋体"/>
        </w:rPr>
      </w:pPr>
      <w:r>
        <w:rPr>
          <w:rFonts w:asciiTheme="majorEastAsia" w:eastAsiaTheme="majorEastAsia" w:hAnsiTheme="majorEastAsia" w:cs="宋体" w:hint="eastAsia"/>
        </w:rPr>
        <w:t>投标人根据评分因素自行编写，包括但不限于以下内容：</w:t>
      </w:r>
    </w:p>
    <w:p w14:paraId="62432E95" w14:textId="77777777" w:rsidR="00D434E3" w:rsidRDefault="00F03B41">
      <w:pPr>
        <w:spacing w:line="360" w:lineRule="auto"/>
        <w:rPr>
          <w:rFonts w:asciiTheme="majorEastAsia" w:eastAsiaTheme="majorEastAsia" w:hAnsiTheme="majorEastAsia" w:cs="宋体"/>
        </w:rPr>
      </w:pPr>
      <w:r>
        <w:rPr>
          <w:rFonts w:asciiTheme="majorEastAsia" w:eastAsiaTheme="majorEastAsia" w:hAnsiTheme="majorEastAsia" w:cs="宋体" w:hint="eastAsia"/>
        </w:rPr>
        <w:t>1、技术服务方案；</w:t>
      </w:r>
    </w:p>
    <w:p w14:paraId="465EEAA3" w14:textId="77777777" w:rsidR="00D434E3" w:rsidRDefault="00F03B41">
      <w:pPr>
        <w:spacing w:line="360" w:lineRule="auto"/>
        <w:rPr>
          <w:rFonts w:asciiTheme="majorEastAsia" w:eastAsiaTheme="majorEastAsia" w:hAnsiTheme="majorEastAsia" w:cs="宋体"/>
        </w:rPr>
        <w:sectPr w:rsidR="00D434E3">
          <w:pgSz w:w="11906" w:h="16838"/>
          <w:pgMar w:top="1134" w:right="1134" w:bottom="1134" w:left="1418" w:header="851" w:footer="454" w:gutter="0"/>
          <w:cols w:space="425"/>
          <w:docGrid w:linePitch="312"/>
        </w:sectPr>
      </w:pPr>
      <w:r>
        <w:rPr>
          <w:rFonts w:asciiTheme="majorEastAsia" w:eastAsiaTheme="majorEastAsia" w:hAnsiTheme="majorEastAsia" w:cs="宋体" w:hint="eastAsia"/>
        </w:rPr>
        <w:t>2、质保期等优惠条件书面承诺；</w:t>
      </w:r>
    </w:p>
    <w:p w14:paraId="425C4741" w14:textId="77777777" w:rsidR="00D434E3" w:rsidRDefault="00F03B41">
      <w:pPr>
        <w:spacing w:line="360" w:lineRule="auto"/>
        <w:rPr>
          <w:rFonts w:ascii="仿宋_GB2312" w:eastAsia="仿宋_GB2312" w:hAnsi="仿宋"/>
          <w:color w:val="000000"/>
          <w:sz w:val="28"/>
          <w:szCs w:val="28"/>
        </w:rPr>
      </w:pPr>
      <w:bookmarkStart w:id="69" w:name="_Toc14251"/>
      <w:bookmarkStart w:id="70" w:name="_Toc36044380"/>
      <w:bookmarkStart w:id="71" w:name="_Toc532499989"/>
      <w:bookmarkStart w:id="72" w:name="_Toc532417441"/>
      <w:bookmarkStart w:id="73" w:name="_Toc41056866"/>
      <w:r>
        <w:rPr>
          <w:rFonts w:ascii="仿宋_GB2312" w:eastAsia="仿宋_GB2312" w:hAnsi="仿宋" w:hint="eastAsia"/>
          <w:color w:val="000000"/>
          <w:sz w:val="28"/>
          <w:szCs w:val="28"/>
        </w:rPr>
        <w:lastRenderedPageBreak/>
        <w:t>（九）项目实施方案</w:t>
      </w:r>
      <w:bookmarkEnd w:id="69"/>
      <w:bookmarkEnd w:id="70"/>
      <w:bookmarkEnd w:id="71"/>
      <w:bookmarkEnd w:id="72"/>
      <w:bookmarkEnd w:id="73"/>
    </w:p>
    <w:p w14:paraId="692672DC" w14:textId="77777777" w:rsidR="00D434E3" w:rsidRDefault="00F03B41">
      <w:pPr>
        <w:spacing w:line="360" w:lineRule="auto"/>
        <w:rPr>
          <w:rFonts w:asciiTheme="majorEastAsia" w:eastAsiaTheme="majorEastAsia" w:hAnsiTheme="majorEastAsia" w:cs="宋体"/>
        </w:rPr>
        <w:sectPr w:rsidR="00D434E3">
          <w:pgSz w:w="11906" w:h="16838"/>
          <w:pgMar w:top="1134" w:right="1134" w:bottom="1134" w:left="1418" w:header="851" w:footer="454" w:gutter="0"/>
          <w:cols w:space="425"/>
          <w:docGrid w:linePitch="312"/>
        </w:sectPr>
      </w:pPr>
      <w:r>
        <w:rPr>
          <w:rFonts w:asciiTheme="majorEastAsia" w:eastAsiaTheme="majorEastAsia" w:hAnsiTheme="majorEastAsia" w:cs="宋体" w:hint="eastAsia"/>
        </w:rPr>
        <w:t>（进度规划、项目的组织实施保障措施及项目的交付和验收等）</w:t>
      </w:r>
    </w:p>
    <w:p w14:paraId="0311517F" w14:textId="77777777" w:rsidR="00D434E3" w:rsidRDefault="00F03B41">
      <w:pPr>
        <w:pStyle w:val="2"/>
        <w:pageBreakBefore/>
        <w:rPr>
          <w:color w:val="000000"/>
        </w:rPr>
      </w:pPr>
      <w:bookmarkStart w:id="74" w:name="_Toc7195"/>
      <w:bookmarkStart w:id="75" w:name="_Toc20139"/>
      <w:bookmarkStart w:id="76" w:name="_Toc20108"/>
      <w:r>
        <w:rPr>
          <w:rFonts w:hint="eastAsia"/>
          <w:color w:val="000000"/>
        </w:rPr>
        <w:lastRenderedPageBreak/>
        <w:t>三、报价文件</w:t>
      </w:r>
      <w:bookmarkEnd w:id="74"/>
      <w:bookmarkEnd w:id="75"/>
      <w:bookmarkEnd w:id="76"/>
    </w:p>
    <w:p w14:paraId="4A701402"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（一）报价文件封面格式</w:t>
      </w:r>
    </w:p>
    <w:p w14:paraId="48BC6446" w14:textId="77777777" w:rsidR="00D434E3" w:rsidRDefault="00F03B41">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致：四川发展国润水务投资有限公司</w:t>
      </w:r>
    </w:p>
    <w:p w14:paraId="7E5FB036" w14:textId="77777777" w:rsidR="00D434E3" w:rsidRDefault="00D434E3">
      <w:pPr>
        <w:spacing w:line="360" w:lineRule="auto"/>
        <w:ind w:leftChars="-200" w:left="-420"/>
        <w:jc w:val="center"/>
        <w:rPr>
          <w:rFonts w:ascii="仿宋_GB2312" w:eastAsia="仿宋_GB2312" w:hAnsi="仿宋"/>
          <w:color w:val="000000"/>
          <w:sz w:val="28"/>
          <w:szCs w:val="28"/>
        </w:rPr>
      </w:pPr>
    </w:p>
    <w:p w14:paraId="37F7FF34" w14:textId="77777777" w:rsidR="00D434E3" w:rsidRDefault="00D434E3">
      <w:pPr>
        <w:spacing w:line="360" w:lineRule="auto"/>
        <w:ind w:leftChars="-200" w:left="-420"/>
        <w:jc w:val="center"/>
        <w:rPr>
          <w:rFonts w:ascii="仿宋_GB2312" w:eastAsia="仿宋_GB2312" w:hAnsi="仿宋"/>
          <w:color w:val="000000"/>
          <w:sz w:val="28"/>
          <w:szCs w:val="28"/>
        </w:rPr>
      </w:pPr>
    </w:p>
    <w:p w14:paraId="400643D5" w14:textId="77777777" w:rsidR="00D434E3" w:rsidRDefault="00F03B41">
      <w:pPr>
        <w:spacing w:line="360" w:lineRule="auto"/>
        <w:ind w:leftChars="-200" w:left="-420"/>
        <w:jc w:val="center"/>
        <w:rPr>
          <w:rFonts w:ascii="仿宋_GB2312" w:eastAsia="仿宋_GB2312" w:hAnsi="仿宋"/>
          <w:color w:val="000000"/>
          <w:sz w:val="84"/>
          <w:szCs w:val="84"/>
        </w:rPr>
      </w:pPr>
      <w:r>
        <w:rPr>
          <w:rFonts w:ascii="仿宋_GB2312" w:eastAsia="仿宋_GB2312" w:hAnsi="仿宋" w:hint="eastAsia"/>
          <w:color w:val="000000"/>
          <w:sz w:val="84"/>
          <w:szCs w:val="84"/>
        </w:rPr>
        <w:t>报价文件</w:t>
      </w:r>
    </w:p>
    <w:p w14:paraId="4B652954" w14:textId="77777777" w:rsidR="00D434E3" w:rsidRDefault="00D434E3">
      <w:pPr>
        <w:spacing w:line="360" w:lineRule="auto"/>
        <w:ind w:leftChars="-200" w:left="-420"/>
        <w:jc w:val="center"/>
        <w:rPr>
          <w:rFonts w:ascii="仿宋_GB2312" w:eastAsia="仿宋_GB2312" w:hAnsi="仿宋"/>
          <w:color w:val="000000"/>
          <w:sz w:val="28"/>
          <w:szCs w:val="28"/>
        </w:rPr>
      </w:pPr>
    </w:p>
    <w:p w14:paraId="02EF6B63" w14:textId="77777777" w:rsidR="00D434E3" w:rsidRDefault="00D434E3">
      <w:pPr>
        <w:spacing w:line="360" w:lineRule="auto"/>
        <w:ind w:leftChars="-200" w:left="-420" w:firstLineChars="650" w:firstLine="1820"/>
        <w:rPr>
          <w:rFonts w:ascii="仿宋_GB2312" w:eastAsia="仿宋_GB2312" w:hAnsi="仿宋"/>
          <w:color w:val="000000"/>
          <w:sz w:val="28"/>
          <w:szCs w:val="28"/>
        </w:rPr>
      </w:pPr>
    </w:p>
    <w:p w14:paraId="35F76FB6" w14:textId="33DD6314" w:rsidR="00D434E3" w:rsidRDefault="00F03B41">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1C21CA">
        <w:rPr>
          <w:rFonts w:eastAsia="仿宋_GB2312" w:hint="eastAsia"/>
          <w:spacing w:val="-10"/>
          <w:sz w:val="32"/>
          <w:szCs w:val="32"/>
          <w:highlight w:val="yellow"/>
        </w:rPr>
        <w:t>GRCG[2021]-005</w:t>
      </w:r>
    </w:p>
    <w:p w14:paraId="70855C2D" w14:textId="77777777" w:rsidR="00D434E3" w:rsidRDefault="00F03B41">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项目名称：广汉市第一污水处理厂抢险救灾应急设备采购暨运营管理项目</w:t>
      </w:r>
    </w:p>
    <w:p w14:paraId="472E30FE" w14:textId="77777777" w:rsidR="00D434E3" w:rsidRDefault="00D434E3">
      <w:pPr>
        <w:spacing w:line="360" w:lineRule="auto"/>
        <w:ind w:leftChars="-200" w:left="-420"/>
        <w:jc w:val="center"/>
        <w:rPr>
          <w:rFonts w:ascii="仿宋_GB2312" w:eastAsia="仿宋_GB2312" w:hAnsi="仿宋"/>
          <w:color w:val="000000"/>
          <w:sz w:val="28"/>
          <w:szCs w:val="28"/>
        </w:rPr>
      </w:pPr>
    </w:p>
    <w:p w14:paraId="521A69D9"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14:paraId="5A5B810C" w14:textId="77777777" w:rsidR="00D434E3" w:rsidRDefault="00F03B41">
      <w:pPr>
        <w:spacing w:line="360" w:lineRule="auto"/>
        <w:ind w:firstLineChars="800" w:firstLine="224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14:paraId="037293B0" w14:textId="77777777" w:rsidR="00D434E3" w:rsidRDefault="00D434E3">
      <w:pPr>
        <w:spacing w:line="360" w:lineRule="auto"/>
        <w:ind w:leftChars="-200" w:left="-420"/>
        <w:jc w:val="center"/>
        <w:rPr>
          <w:rFonts w:ascii="仿宋_GB2312" w:eastAsia="仿宋_GB2312" w:hAnsi="仿宋"/>
          <w:color w:val="000000"/>
          <w:sz w:val="28"/>
          <w:szCs w:val="28"/>
        </w:rPr>
      </w:pPr>
    </w:p>
    <w:p w14:paraId="5D9870BF"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年     月      日</w:t>
      </w:r>
    </w:p>
    <w:p w14:paraId="3C2A36DD" w14:textId="77777777" w:rsidR="00D434E3" w:rsidRDefault="00D434E3">
      <w:pPr>
        <w:spacing w:line="360" w:lineRule="auto"/>
        <w:rPr>
          <w:rFonts w:ascii="仿宋_GB2312" w:eastAsia="仿宋_GB2312" w:hAnsi="仿宋"/>
          <w:color w:val="000000"/>
        </w:rPr>
      </w:pPr>
    </w:p>
    <w:p w14:paraId="3A879035" w14:textId="77777777" w:rsidR="00D434E3" w:rsidRDefault="00D434E3">
      <w:pPr>
        <w:spacing w:line="360" w:lineRule="auto"/>
        <w:rPr>
          <w:rFonts w:ascii="仿宋_GB2312" w:eastAsia="仿宋_GB2312" w:hAnsi="仿宋"/>
          <w:color w:val="000000"/>
          <w:sz w:val="28"/>
          <w:szCs w:val="28"/>
        </w:rPr>
      </w:pPr>
    </w:p>
    <w:p w14:paraId="7DB40583" w14:textId="77777777" w:rsidR="00D434E3" w:rsidRDefault="00D434E3">
      <w:pPr>
        <w:spacing w:line="360" w:lineRule="auto"/>
        <w:rPr>
          <w:rFonts w:ascii="仿宋_GB2312" w:eastAsia="仿宋_GB2312" w:hAnsi="仿宋"/>
          <w:color w:val="000000"/>
          <w:sz w:val="28"/>
          <w:szCs w:val="28"/>
        </w:rPr>
      </w:pPr>
    </w:p>
    <w:p w14:paraId="7E445EA2" w14:textId="77777777" w:rsidR="00D434E3" w:rsidRDefault="00D434E3">
      <w:pPr>
        <w:spacing w:line="360" w:lineRule="auto"/>
        <w:rPr>
          <w:rFonts w:ascii="仿宋_GB2312" w:eastAsia="仿宋_GB2312" w:hAnsi="仿宋"/>
          <w:color w:val="000000"/>
          <w:sz w:val="28"/>
          <w:szCs w:val="28"/>
        </w:rPr>
      </w:pPr>
    </w:p>
    <w:p w14:paraId="1FEF6A5C" w14:textId="77777777" w:rsidR="00D434E3" w:rsidRDefault="00D434E3">
      <w:pPr>
        <w:spacing w:line="360" w:lineRule="auto"/>
        <w:rPr>
          <w:rFonts w:ascii="仿宋_GB2312" w:eastAsia="仿宋_GB2312" w:hAnsi="仿宋"/>
          <w:color w:val="000000"/>
          <w:sz w:val="28"/>
          <w:szCs w:val="28"/>
        </w:rPr>
      </w:pPr>
    </w:p>
    <w:p w14:paraId="3ED0087D" w14:textId="77777777" w:rsidR="00D434E3" w:rsidRDefault="00D434E3">
      <w:pPr>
        <w:spacing w:line="360" w:lineRule="auto"/>
        <w:rPr>
          <w:rFonts w:ascii="仿宋_GB2312" w:eastAsia="仿宋_GB2312" w:hAnsi="仿宋"/>
          <w:color w:val="000000"/>
          <w:sz w:val="28"/>
          <w:szCs w:val="28"/>
        </w:rPr>
      </w:pPr>
    </w:p>
    <w:p w14:paraId="4DE27EAC" w14:textId="77777777" w:rsidR="00D434E3" w:rsidRDefault="00D434E3">
      <w:pPr>
        <w:spacing w:line="360" w:lineRule="auto"/>
        <w:rPr>
          <w:rFonts w:ascii="仿宋_GB2312" w:eastAsia="仿宋_GB2312" w:hAnsi="仿宋"/>
          <w:color w:val="000000"/>
          <w:sz w:val="28"/>
          <w:szCs w:val="28"/>
        </w:rPr>
      </w:pPr>
    </w:p>
    <w:p w14:paraId="05226F78" w14:textId="77777777"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（二）报价表</w:t>
      </w:r>
    </w:p>
    <w:p w14:paraId="151B000D" w14:textId="77777777" w:rsidR="00D434E3" w:rsidRDefault="00F03B41">
      <w:pPr>
        <w:spacing w:line="360" w:lineRule="auto"/>
        <w:jc w:val="center"/>
        <w:rPr>
          <w:rFonts w:ascii="仿宋_GB2312" w:eastAsia="仿宋_GB2312" w:hAnsi="仿宋"/>
          <w:b/>
          <w:color w:val="000000"/>
          <w:sz w:val="28"/>
          <w:szCs w:val="28"/>
        </w:rPr>
      </w:pPr>
      <w:r>
        <w:rPr>
          <w:rFonts w:ascii="仿宋_GB2312" w:eastAsia="仿宋_GB2312" w:hAnsi="仿宋" w:hint="eastAsia"/>
          <w:b/>
          <w:color w:val="000000"/>
          <w:sz w:val="28"/>
          <w:szCs w:val="28"/>
        </w:rPr>
        <w:t>报价表（可调整）</w:t>
      </w:r>
    </w:p>
    <w:p w14:paraId="47DDA1B4" w14:textId="4FE470A6" w:rsidR="00D434E3" w:rsidRDefault="00F03B41">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1C21CA">
        <w:rPr>
          <w:rFonts w:eastAsia="仿宋_GB2312" w:hint="eastAsia"/>
          <w:spacing w:val="-10"/>
          <w:sz w:val="32"/>
          <w:szCs w:val="32"/>
        </w:rPr>
        <w:t>GRCG[2021]-005</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ab/>
      </w:r>
      <w:r>
        <w:rPr>
          <w:rFonts w:ascii="仿宋_GB2312" w:eastAsia="仿宋_GB2312" w:hAnsi="仿宋" w:hint="eastAsia"/>
          <w:color w:val="000000"/>
          <w:sz w:val="28"/>
          <w:szCs w:val="28"/>
        </w:rPr>
        <w:tab/>
      </w:r>
      <w:r>
        <w:rPr>
          <w:rFonts w:ascii="仿宋_GB2312" w:eastAsia="仿宋_GB2312" w:hAnsi="仿宋" w:hint="eastAsia"/>
          <w:color w:val="000000"/>
          <w:sz w:val="28"/>
          <w:szCs w:val="28"/>
        </w:rPr>
        <w:tab/>
        <w:t xml:space="preserve">      </w:t>
      </w:r>
      <w:r>
        <w:rPr>
          <w:rFonts w:ascii="仿宋_GB2312" w:eastAsia="仿宋_GB2312" w:hAnsi="仿宋" w:hint="eastAsia"/>
          <w:color w:val="000000"/>
          <w:sz w:val="28"/>
          <w:szCs w:val="28"/>
        </w:rPr>
        <w:tab/>
        <w:t xml:space="preserve">  </w:t>
      </w:r>
      <w:r>
        <w:rPr>
          <w:rFonts w:ascii="仿宋_GB2312" w:eastAsia="仿宋_GB2312" w:hAnsi="仿宋" w:hint="eastAsia"/>
          <w:color w:val="000000"/>
          <w:sz w:val="28"/>
          <w:szCs w:val="28"/>
        </w:rPr>
        <w:tab/>
        <w:t>单位：元</w:t>
      </w:r>
    </w:p>
    <w:tbl>
      <w:tblPr>
        <w:tblW w:w="0" w:type="auto"/>
        <w:tblInd w:w="103" w:type="dxa"/>
        <w:tblLayout w:type="fixed"/>
        <w:tblLook w:val="04A0" w:firstRow="1" w:lastRow="0" w:firstColumn="1" w:lastColumn="0" w:noHBand="0" w:noVBand="1"/>
      </w:tblPr>
      <w:tblGrid>
        <w:gridCol w:w="856"/>
        <w:gridCol w:w="2551"/>
        <w:gridCol w:w="2694"/>
        <w:gridCol w:w="2724"/>
      </w:tblGrid>
      <w:tr w:rsidR="00D434E3" w14:paraId="1D4E97D6" w14:textId="77777777">
        <w:trPr>
          <w:trHeight w:val="450"/>
        </w:trPr>
        <w:tc>
          <w:tcPr>
            <w:tcW w:w="856" w:type="dxa"/>
            <w:tcBorders>
              <w:top w:val="single" w:sz="4" w:space="0" w:color="auto"/>
              <w:left w:val="single" w:sz="4" w:space="0" w:color="auto"/>
              <w:bottom w:val="single" w:sz="4" w:space="0" w:color="auto"/>
              <w:right w:val="single" w:sz="4" w:space="0" w:color="auto"/>
            </w:tcBorders>
            <w:vAlign w:val="center"/>
          </w:tcPr>
          <w:p w14:paraId="1C914BF6" w14:textId="77777777" w:rsidR="00D434E3" w:rsidRDefault="00F03B41">
            <w:pPr>
              <w:widowControl/>
              <w:jc w:val="center"/>
              <w:rPr>
                <w:rFonts w:ascii="仿宋_GB2312" w:eastAsia="仿宋_GB2312" w:hAnsi="仿宋" w:cs="Arial"/>
                <w:color w:val="000000"/>
                <w:sz w:val="24"/>
              </w:rPr>
            </w:pPr>
            <w:r>
              <w:rPr>
                <w:rFonts w:ascii="仿宋_GB2312" w:eastAsia="仿宋_GB2312" w:hAnsi="仿宋" w:cs="Arial" w:hint="eastAsia"/>
                <w:color w:val="000000"/>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0D1BE07B" w14:textId="77777777" w:rsidR="00D434E3" w:rsidRDefault="00F03B41">
            <w:pPr>
              <w:widowControl/>
              <w:jc w:val="center"/>
              <w:rPr>
                <w:rFonts w:ascii="仿宋_GB2312" w:eastAsia="仿宋_GB2312" w:hAnsi="仿宋" w:cs="Arial"/>
                <w:color w:val="000000"/>
                <w:sz w:val="24"/>
              </w:rPr>
            </w:pPr>
            <w:r>
              <w:rPr>
                <w:rFonts w:ascii="仿宋_GB2312" w:eastAsia="仿宋_GB2312" w:hAnsi="仿宋" w:cs="Arial" w:hint="eastAsia"/>
                <w:color w:val="000000"/>
                <w:sz w:val="24"/>
              </w:rPr>
              <w:t>名称</w:t>
            </w:r>
          </w:p>
        </w:tc>
        <w:tc>
          <w:tcPr>
            <w:tcW w:w="2694" w:type="dxa"/>
            <w:tcBorders>
              <w:top w:val="single" w:sz="4" w:space="0" w:color="auto"/>
              <w:left w:val="nil"/>
              <w:bottom w:val="single" w:sz="4" w:space="0" w:color="auto"/>
              <w:right w:val="single" w:sz="4" w:space="0" w:color="auto"/>
            </w:tcBorders>
            <w:vAlign w:val="center"/>
          </w:tcPr>
          <w:p w14:paraId="017F866F" w14:textId="77777777" w:rsidR="00D434E3" w:rsidRDefault="00F03B41">
            <w:pPr>
              <w:widowControl/>
              <w:jc w:val="center"/>
              <w:rPr>
                <w:rFonts w:ascii="仿宋_GB2312" w:eastAsia="仿宋_GB2312" w:hAnsi="仿宋" w:cs="Arial"/>
                <w:color w:val="000000"/>
                <w:sz w:val="24"/>
              </w:rPr>
            </w:pPr>
            <w:r>
              <w:rPr>
                <w:rFonts w:ascii="仿宋_GB2312" w:eastAsia="仿宋_GB2312" w:hAnsi="仿宋" w:cs="Arial" w:hint="eastAsia"/>
                <w:color w:val="000000"/>
                <w:sz w:val="24"/>
              </w:rPr>
              <w:t>价格</w:t>
            </w:r>
          </w:p>
        </w:tc>
        <w:tc>
          <w:tcPr>
            <w:tcW w:w="2724" w:type="dxa"/>
            <w:tcBorders>
              <w:top w:val="single" w:sz="4" w:space="0" w:color="auto"/>
              <w:left w:val="nil"/>
              <w:bottom w:val="single" w:sz="4" w:space="0" w:color="auto"/>
              <w:right w:val="single" w:sz="4" w:space="0" w:color="auto"/>
            </w:tcBorders>
            <w:vAlign w:val="center"/>
          </w:tcPr>
          <w:p w14:paraId="14550933" w14:textId="77777777" w:rsidR="00D434E3" w:rsidRDefault="00F03B41">
            <w:pPr>
              <w:widowControl/>
              <w:jc w:val="center"/>
              <w:rPr>
                <w:rFonts w:ascii="仿宋_GB2312" w:eastAsia="仿宋_GB2312" w:hAnsi="仿宋" w:cs="Arial"/>
                <w:color w:val="000000"/>
                <w:sz w:val="24"/>
              </w:rPr>
            </w:pPr>
            <w:r>
              <w:rPr>
                <w:rFonts w:ascii="仿宋_GB2312" w:eastAsia="仿宋_GB2312" w:hAnsi="仿宋" w:cs="Arial" w:hint="eastAsia"/>
                <w:color w:val="000000"/>
                <w:sz w:val="24"/>
              </w:rPr>
              <w:t>备注</w:t>
            </w:r>
          </w:p>
        </w:tc>
      </w:tr>
      <w:tr w:rsidR="00D434E3" w14:paraId="5F225A79" w14:textId="77777777">
        <w:trPr>
          <w:trHeight w:val="793"/>
        </w:trPr>
        <w:tc>
          <w:tcPr>
            <w:tcW w:w="856" w:type="dxa"/>
            <w:tcBorders>
              <w:top w:val="nil"/>
              <w:left w:val="single" w:sz="4" w:space="0" w:color="auto"/>
              <w:bottom w:val="single" w:sz="4" w:space="0" w:color="auto"/>
              <w:right w:val="single" w:sz="4" w:space="0" w:color="auto"/>
            </w:tcBorders>
          </w:tcPr>
          <w:p w14:paraId="6B23B575" w14:textId="77777777" w:rsidR="00D434E3" w:rsidRDefault="00D434E3">
            <w:pPr>
              <w:rPr>
                <w:rFonts w:ascii="仿宋_GB2312" w:eastAsia="仿宋_GB2312" w:hAnsi="仿宋" w:cs="Arial"/>
                <w:color w:val="000000"/>
                <w:sz w:val="24"/>
              </w:rPr>
            </w:pPr>
          </w:p>
        </w:tc>
        <w:tc>
          <w:tcPr>
            <w:tcW w:w="2551" w:type="dxa"/>
            <w:tcBorders>
              <w:top w:val="nil"/>
              <w:left w:val="single" w:sz="4" w:space="0" w:color="auto"/>
              <w:bottom w:val="single" w:sz="4" w:space="0" w:color="auto"/>
              <w:right w:val="single" w:sz="4" w:space="0" w:color="auto"/>
            </w:tcBorders>
          </w:tcPr>
          <w:p w14:paraId="53F5415A" w14:textId="77777777" w:rsidR="00D434E3" w:rsidRDefault="00D434E3">
            <w:pPr>
              <w:rPr>
                <w:rFonts w:ascii="仿宋_GB2312" w:eastAsia="仿宋_GB2312" w:hAnsi="仿宋" w:cs="Arial"/>
                <w:color w:val="000000"/>
                <w:sz w:val="24"/>
              </w:rPr>
            </w:pPr>
          </w:p>
        </w:tc>
        <w:tc>
          <w:tcPr>
            <w:tcW w:w="2694" w:type="dxa"/>
            <w:tcBorders>
              <w:top w:val="single" w:sz="4" w:space="0" w:color="auto"/>
              <w:left w:val="nil"/>
              <w:bottom w:val="single" w:sz="4" w:space="0" w:color="auto"/>
              <w:right w:val="single" w:sz="4" w:space="0" w:color="auto"/>
            </w:tcBorders>
            <w:vAlign w:val="center"/>
          </w:tcPr>
          <w:p w14:paraId="02D8F4E3" w14:textId="77777777" w:rsidR="00D434E3" w:rsidRDefault="00D434E3">
            <w:pPr>
              <w:widowControl/>
              <w:jc w:val="center"/>
              <w:rPr>
                <w:rFonts w:ascii="仿宋_GB2312" w:eastAsia="仿宋_GB2312" w:hAnsi="仿宋"/>
                <w:color w:val="000000"/>
                <w:kern w:val="0"/>
                <w:sz w:val="24"/>
              </w:rPr>
            </w:pPr>
          </w:p>
        </w:tc>
        <w:tc>
          <w:tcPr>
            <w:tcW w:w="2724" w:type="dxa"/>
            <w:tcBorders>
              <w:top w:val="nil"/>
              <w:left w:val="nil"/>
              <w:bottom w:val="single" w:sz="4" w:space="0" w:color="auto"/>
              <w:right w:val="single" w:sz="4" w:space="0" w:color="auto"/>
            </w:tcBorders>
            <w:vAlign w:val="bottom"/>
          </w:tcPr>
          <w:p w14:paraId="58375E1D" w14:textId="77777777" w:rsidR="00D434E3" w:rsidRDefault="00D434E3">
            <w:pPr>
              <w:widowControl/>
              <w:jc w:val="right"/>
              <w:rPr>
                <w:rFonts w:ascii="仿宋_GB2312" w:eastAsia="仿宋_GB2312" w:hAnsi="仿宋" w:cs="Arial"/>
                <w:color w:val="000000"/>
                <w:kern w:val="0"/>
                <w:sz w:val="24"/>
              </w:rPr>
            </w:pPr>
          </w:p>
        </w:tc>
      </w:tr>
      <w:tr w:rsidR="00D434E3" w14:paraId="785FDDB0" w14:textId="77777777">
        <w:trPr>
          <w:trHeight w:val="793"/>
        </w:trPr>
        <w:tc>
          <w:tcPr>
            <w:tcW w:w="856" w:type="dxa"/>
            <w:tcBorders>
              <w:top w:val="nil"/>
              <w:left w:val="single" w:sz="4" w:space="0" w:color="auto"/>
              <w:bottom w:val="single" w:sz="4" w:space="0" w:color="auto"/>
              <w:right w:val="single" w:sz="4" w:space="0" w:color="auto"/>
            </w:tcBorders>
          </w:tcPr>
          <w:p w14:paraId="43F5BFEE" w14:textId="77777777" w:rsidR="00D434E3" w:rsidRDefault="00D434E3">
            <w:pPr>
              <w:rPr>
                <w:rFonts w:ascii="仿宋_GB2312" w:eastAsia="仿宋_GB2312" w:hAnsi="仿宋" w:cs="Arial"/>
                <w:color w:val="000000"/>
                <w:sz w:val="24"/>
              </w:rPr>
            </w:pPr>
          </w:p>
        </w:tc>
        <w:tc>
          <w:tcPr>
            <w:tcW w:w="2551" w:type="dxa"/>
            <w:tcBorders>
              <w:top w:val="nil"/>
              <w:left w:val="single" w:sz="4" w:space="0" w:color="auto"/>
              <w:bottom w:val="single" w:sz="4" w:space="0" w:color="auto"/>
              <w:right w:val="single" w:sz="4" w:space="0" w:color="auto"/>
            </w:tcBorders>
          </w:tcPr>
          <w:p w14:paraId="45D0DD7C" w14:textId="77777777" w:rsidR="00D434E3" w:rsidRDefault="00D434E3">
            <w:pPr>
              <w:rPr>
                <w:rFonts w:ascii="仿宋_GB2312" w:eastAsia="仿宋_GB2312" w:hAnsi="仿宋" w:cs="Arial"/>
                <w:color w:val="000000"/>
                <w:sz w:val="24"/>
              </w:rPr>
            </w:pPr>
          </w:p>
        </w:tc>
        <w:tc>
          <w:tcPr>
            <w:tcW w:w="2694" w:type="dxa"/>
            <w:tcBorders>
              <w:top w:val="single" w:sz="4" w:space="0" w:color="auto"/>
              <w:left w:val="nil"/>
              <w:bottom w:val="single" w:sz="4" w:space="0" w:color="auto"/>
              <w:right w:val="single" w:sz="4" w:space="0" w:color="auto"/>
            </w:tcBorders>
            <w:vAlign w:val="center"/>
          </w:tcPr>
          <w:p w14:paraId="78CDB795" w14:textId="77777777" w:rsidR="00D434E3" w:rsidRDefault="00D434E3">
            <w:pPr>
              <w:widowControl/>
              <w:jc w:val="center"/>
              <w:rPr>
                <w:rFonts w:ascii="仿宋_GB2312" w:eastAsia="仿宋_GB2312" w:hAnsi="仿宋"/>
                <w:color w:val="000000"/>
                <w:kern w:val="0"/>
                <w:sz w:val="24"/>
              </w:rPr>
            </w:pPr>
          </w:p>
        </w:tc>
        <w:tc>
          <w:tcPr>
            <w:tcW w:w="2724" w:type="dxa"/>
            <w:tcBorders>
              <w:top w:val="nil"/>
              <w:left w:val="nil"/>
              <w:bottom w:val="single" w:sz="4" w:space="0" w:color="auto"/>
              <w:right w:val="single" w:sz="4" w:space="0" w:color="auto"/>
            </w:tcBorders>
            <w:vAlign w:val="bottom"/>
          </w:tcPr>
          <w:p w14:paraId="0708D1A8" w14:textId="77777777" w:rsidR="00D434E3" w:rsidRDefault="00D434E3">
            <w:pPr>
              <w:widowControl/>
              <w:jc w:val="right"/>
              <w:rPr>
                <w:rFonts w:ascii="仿宋_GB2312" w:eastAsia="仿宋_GB2312" w:hAnsi="仿宋" w:cs="Arial"/>
                <w:color w:val="000000"/>
                <w:kern w:val="0"/>
                <w:sz w:val="24"/>
              </w:rPr>
            </w:pPr>
          </w:p>
        </w:tc>
      </w:tr>
      <w:tr w:rsidR="00D434E3" w14:paraId="763B824B" w14:textId="77777777">
        <w:trPr>
          <w:trHeight w:val="793"/>
        </w:trPr>
        <w:tc>
          <w:tcPr>
            <w:tcW w:w="856" w:type="dxa"/>
            <w:tcBorders>
              <w:top w:val="nil"/>
              <w:left w:val="single" w:sz="4" w:space="0" w:color="auto"/>
              <w:bottom w:val="single" w:sz="4" w:space="0" w:color="auto"/>
              <w:right w:val="single" w:sz="4" w:space="0" w:color="auto"/>
            </w:tcBorders>
          </w:tcPr>
          <w:p w14:paraId="10C8A9F8" w14:textId="77777777" w:rsidR="00D434E3" w:rsidRDefault="00D434E3">
            <w:pPr>
              <w:rPr>
                <w:rFonts w:ascii="仿宋_GB2312" w:eastAsia="仿宋_GB2312" w:hAnsi="仿宋" w:cs="Arial"/>
                <w:color w:val="000000"/>
                <w:sz w:val="24"/>
              </w:rPr>
            </w:pPr>
          </w:p>
        </w:tc>
        <w:tc>
          <w:tcPr>
            <w:tcW w:w="2551" w:type="dxa"/>
            <w:tcBorders>
              <w:top w:val="nil"/>
              <w:left w:val="single" w:sz="4" w:space="0" w:color="auto"/>
              <w:bottom w:val="single" w:sz="4" w:space="0" w:color="auto"/>
              <w:right w:val="single" w:sz="4" w:space="0" w:color="auto"/>
            </w:tcBorders>
          </w:tcPr>
          <w:p w14:paraId="7D2D3A79" w14:textId="77777777" w:rsidR="00D434E3" w:rsidRDefault="00D434E3">
            <w:pPr>
              <w:rPr>
                <w:rFonts w:ascii="仿宋_GB2312" w:eastAsia="仿宋_GB2312" w:hAnsi="仿宋" w:cs="Arial"/>
                <w:color w:val="000000"/>
                <w:sz w:val="24"/>
              </w:rPr>
            </w:pPr>
          </w:p>
        </w:tc>
        <w:tc>
          <w:tcPr>
            <w:tcW w:w="2694" w:type="dxa"/>
            <w:tcBorders>
              <w:top w:val="single" w:sz="4" w:space="0" w:color="auto"/>
              <w:left w:val="nil"/>
              <w:bottom w:val="single" w:sz="4" w:space="0" w:color="auto"/>
              <w:right w:val="single" w:sz="4" w:space="0" w:color="auto"/>
            </w:tcBorders>
            <w:vAlign w:val="center"/>
          </w:tcPr>
          <w:p w14:paraId="4B293AAE" w14:textId="77777777" w:rsidR="00D434E3" w:rsidRDefault="00D434E3">
            <w:pPr>
              <w:widowControl/>
              <w:jc w:val="center"/>
              <w:rPr>
                <w:rFonts w:ascii="仿宋_GB2312" w:eastAsia="仿宋_GB2312" w:hAnsi="仿宋"/>
                <w:color w:val="000000"/>
                <w:kern w:val="0"/>
                <w:sz w:val="24"/>
              </w:rPr>
            </w:pPr>
          </w:p>
        </w:tc>
        <w:tc>
          <w:tcPr>
            <w:tcW w:w="2724" w:type="dxa"/>
            <w:tcBorders>
              <w:top w:val="nil"/>
              <w:left w:val="nil"/>
              <w:bottom w:val="single" w:sz="4" w:space="0" w:color="auto"/>
              <w:right w:val="single" w:sz="4" w:space="0" w:color="auto"/>
            </w:tcBorders>
            <w:vAlign w:val="bottom"/>
          </w:tcPr>
          <w:p w14:paraId="07BCEF78" w14:textId="77777777" w:rsidR="00D434E3" w:rsidRDefault="00D434E3">
            <w:pPr>
              <w:widowControl/>
              <w:jc w:val="right"/>
              <w:rPr>
                <w:rFonts w:ascii="仿宋_GB2312" w:eastAsia="仿宋_GB2312" w:hAnsi="仿宋" w:cs="Arial"/>
                <w:color w:val="000000"/>
                <w:kern w:val="0"/>
                <w:sz w:val="24"/>
              </w:rPr>
            </w:pPr>
          </w:p>
        </w:tc>
      </w:tr>
      <w:tr w:rsidR="00D434E3" w14:paraId="5CB3B097" w14:textId="77777777">
        <w:trPr>
          <w:trHeight w:val="793"/>
        </w:trPr>
        <w:tc>
          <w:tcPr>
            <w:tcW w:w="856" w:type="dxa"/>
            <w:tcBorders>
              <w:top w:val="nil"/>
              <w:left w:val="single" w:sz="4" w:space="0" w:color="auto"/>
              <w:bottom w:val="single" w:sz="4" w:space="0" w:color="auto"/>
              <w:right w:val="single" w:sz="4" w:space="0" w:color="auto"/>
            </w:tcBorders>
          </w:tcPr>
          <w:p w14:paraId="64025DD2" w14:textId="77777777" w:rsidR="00D434E3" w:rsidRDefault="00D434E3">
            <w:pPr>
              <w:rPr>
                <w:rFonts w:ascii="仿宋_GB2312" w:eastAsia="仿宋_GB2312" w:hAnsi="仿宋" w:cs="Arial"/>
                <w:color w:val="000000"/>
                <w:sz w:val="24"/>
              </w:rPr>
            </w:pPr>
          </w:p>
        </w:tc>
        <w:tc>
          <w:tcPr>
            <w:tcW w:w="2551" w:type="dxa"/>
            <w:tcBorders>
              <w:top w:val="nil"/>
              <w:left w:val="single" w:sz="4" w:space="0" w:color="auto"/>
              <w:bottom w:val="single" w:sz="4" w:space="0" w:color="auto"/>
              <w:right w:val="single" w:sz="4" w:space="0" w:color="auto"/>
            </w:tcBorders>
          </w:tcPr>
          <w:p w14:paraId="49D634C1" w14:textId="77777777" w:rsidR="00D434E3" w:rsidRDefault="00D434E3">
            <w:pPr>
              <w:rPr>
                <w:rFonts w:ascii="仿宋_GB2312" w:eastAsia="仿宋_GB2312" w:hAnsi="仿宋" w:cs="Arial"/>
                <w:color w:val="000000"/>
                <w:sz w:val="24"/>
              </w:rPr>
            </w:pPr>
          </w:p>
        </w:tc>
        <w:tc>
          <w:tcPr>
            <w:tcW w:w="2694" w:type="dxa"/>
            <w:tcBorders>
              <w:top w:val="single" w:sz="4" w:space="0" w:color="auto"/>
              <w:left w:val="nil"/>
              <w:bottom w:val="single" w:sz="4" w:space="0" w:color="auto"/>
              <w:right w:val="single" w:sz="4" w:space="0" w:color="auto"/>
            </w:tcBorders>
            <w:vAlign w:val="center"/>
          </w:tcPr>
          <w:p w14:paraId="39B2A66E" w14:textId="77777777" w:rsidR="00D434E3" w:rsidRDefault="00D434E3">
            <w:pPr>
              <w:widowControl/>
              <w:jc w:val="center"/>
              <w:rPr>
                <w:rFonts w:ascii="仿宋_GB2312" w:eastAsia="仿宋_GB2312" w:hAnsi="仿宋"/>
                <w:color w:val="000000"/>
                <w:kern w:val="0"/>
                <w:sz w:val="24"/>
              </w:rPr>
            </w:pPr>
          </w:p>
        </w:tc>
        <w:tc>
          <w:tcPr>
            <w:tcW w:w="2724" w:type="dxa"/>
            <w:tcBorders>
              <w:top w:val="nil"/>
              <w:left w:val="nil"/>
              <w:bottom w:val="single" w:sz="4" w:space="0" w:color="auto"/>
              <w:right w:val="single" w:sz="4" w:space="0" w:color="auto"/>
            </w:tcBorders>
            <w:vAlign w:val="bottom"/>
          </w:tcPr>
          <w:p w14:paraId="15A7AD65" w14:textId="77777777" w:rsidR="00D434E3" w:rsidRDefault="00D434E3">
            <w:pPr>
              <w:widowControl/>
              <w:jc w:val="right"/>
              <w:rPr>
                <w:rFonts w:ascii="仿宋_GB2312" w:eastAsia="仿宋_GB2312" w:hAnsi="仿宋" w:cs="Arial"/>
                <w:color w:val="000000"/>
                <w:kern w:val="0"/>
                <w:sz w:val="24"/>
              </w:rPr>
            </w:pPr>
          </w:p>
        </w:tc>
      </w:tr>
      <w:tr w:rsidR="00D434E3" w14:paraId="7E2C8AE7" w14:textId="77777777">
        <w:trPr>
          <w:trHeight w:val="793"/>
        </w:trPr>
        <w:tc>
          <w:tcPr>
            <w:tcW w:w="856" w:type="dxa"/>
            <w:tcBorders>
              <w:top w:val="nil"/>
              <w:left w:val="single" w:sz="4" w:space="0" w:color="auto"/>
              <w:bottom w:val="single" w:sz="4" w:space="0" w:color="auto"/>
              <w:right w:val="single" w:sz="4" w:space="0" w:color="auto"/>
            </w:tcBorders>
          </w:tcPr>
          <w:p w14:paraId="748A73D5" w14:textId="77777777" w:rsidR="00D434E3" w:rsidRDefault="00D434E3">
            <w:pPr>
              <w:rPr>
                <w:rFonts w:ascii="仿宋_GB2312" w:eastAsia="仿宋_GB2312" w:hAnsi="仿宋" w:cs="Arial"/>
                <w:color w:val="000000"/>
                <w:sz w:val="24"/>
              </w:rPr>
            </w:pPr>
          </w:p>
        </w:tc>
        <w:tc>
          <w:tcPr>
            <w:tcW w:w="2551" w:type="dxa"/>
            <w:tcBorders>
              <w:top w:val="nil"/>
              <w:left w:val="single" w:sz="4" w:space="0" w:color="auto"/>
              <w:bottom w:val="single" w:sz="4" w:space="0" w:color="auto"/>
              <w:right w:val="single" w:sz="4" w:space="0" w:color="auto"/>
            </w:tcBorders>
          </w:tcPr>
          <w:p w14:paraId="7E8AB08E" w14:textId="77777777" w:rsidR="00D434E3" w:rsidRDefault="00D434E3">
            <w:pPr>
              <w:rPr>
                <w:rFonts w:ascii="仿宋_GB2312" w:eastAsia="仿宋_GB2312" w:hAnsi="仿宋" w:cs="Arial"/>
                <w:color w:val="000000"/>
                <w:sz w:val="24"/>
              </w:rPr>
            </w:pPr>
          </w:p>
        </w:tc>
        <w:tc>
          <w:tcPr>
            <w:tcW w:w="2694" w:type="dxa"/>
            <w:tcBorders>
              <w:top w:val="single" w:sz="4" w:space="0" w:color="auto"/>
              <w:left w:val="nil"/>
              <w:bottom w:val="single" w:sz="4" w:space="0" w:color="auto"/>
              <w:right w:val="single" w:sz="4" w:space="0" w:color="auto"/>
            </w:tcBorders>
            <w:vAlign w:val="center"/>
          </w:tcPr>
          <w:p w14:paraId="29A4334B" w14:textId="77777777" w:rsidR="00D434E3" w:rsidRDefault="00D434E3">
            <w:pPr>
              <w:widowControl/>
              <w:jc w:val="center"/>
              <w:rPr>
                <w:rFonts w:ascii="仿宋_GB2312" w:eastAsia="仿宋_GB2312" w:hAnsi="仿宋"/>
                <w:color w:val="000000"/>
                <w:kern w:val="0"/>
                <w:sz w:val="24"/>
              </w:rPr>
            </w:pPr>
          </w:p>
        </w:tc>
        <w:tc>
          <w:tcPr>
            <w:tcW w:w="2724" w:type="dxa"/>
            <w:tcBorders>
              <w:top w:val="nil"/>
              <w:left w:val="nil"/>
              <w:bottom w:val="single" w:sz="4" w:space="0" w:color="auto"/>
              <w:right w:val="single" w:sz="4" w:space="0" w:color="auto"/>
            </w:tcBorders>
            <w:vAlign w:val="bottom"/>
          </w:tcPr>
          <w:p w14:paraId="1B5099E4" w14:textId="77777777" w:rsidR="00D434E3" w:rsidRDefault="00D434E3">
            <w:pPr>
              <w:widowControl/>
              <w:jc w:val="right"/>
              <w:rPr>
                <w:rFonts w:ascii="仿宋_GB2312" w:eastAsia="仿宋_GB2312" w:hAnsi="仿宋" w:cs="Arial"/>
                <w:color w:val="000000"/>
                <w:kern w:val="0"/>
                <w:sz w:val="24"/>
              </w:rPr>
            </w:pPr>
          </w:p>
        </w:tc>
      </w:tr>
      <w:tr w:rsidR="00D434E3" w14:paraId="4753FBDE" w14:textId="77777777">
        <w:trPr>
          <w:trHeight w:val="450"/>
        </w:trPr>
        <w:tc>
          <w:tcPr>
            <w:tcW w:w="3407" w:type="dxa"/>
            <w:gridSpan w:val="2"/>
            <w:tcBorders>
              <w:top w:val="nil"/>
              <w:left w:val="single" w:sz="4" w:space="0" w:color="auto"/>
              <w:bottom w:val="single" w:sz="4" w:space="0" w:color="auto"/>
              <w:right w:val="single" w:sz="4" w:space="0" w:color="auto"/>
            </w:tcBorders>
            <w:shd w:val="clear" w:color="auto" w:fill="auto"/>
            <w:vAlign w:val="center"/>
          </w:tcPr>
          <w:p w14:paraId="0DD9C046" w14:textId="77777777" w:rsidR="00D434E3" w:rsidRDefault="00F03B41">
            <w:pPr>
              <w:rPr>
                <w:rFonts w:ascii="仿宋_GB2312" w:eastAsia="仿宋_GB2312" w:hAnsi="仿宋" w:cs="Arial"/>
                <w:color w:val="000000"/>
                <w:sz w:val="24"/>
              </w:rPr>
            </w:pPr>
            <w:r>
              <w:rPr>
                <w:rFonts w:ascii="仿宋_GB2312" w:eastAsia="仿宋_GB2312" w:hAnsi="仿宋" w:cs="Arial" w:hint="eastAsia"/>
                <w:color w:val="000000"/>
                <w:sz w:val="24"/>
              </w:rPr>
              <w:t>合计金额</w:t>
            </w:r>
          </w:p>
        </w:tc>
        <w:tc>
          <w:tcPr>
            <w:tcW w:w="5418" w:type="dxa"/>
            <w:gridSpan w:val="2"/>
            <w:tcBorders>
              <w:top w:val="nil"/>
              <w:left w:val="nil"/>
              <w:bottom w:val="single" w:sz="4" w:space="0" w:color="auto"/>
              <w:right w:val="single" w:sz="4" w:space="0" w:color="auto"/>
            </w:tcBorders>
            <w:shd w:val="clear" w:color="auto" w:fill="FFFFFF"/>
            <w:vAlign w:val="center"/>
          </w:tcPr>
          <w:p w14:paraId="75B1F6BF" w14:textId="77777777" w:rsidR="00D434E3" w:rsidRDefault="00F03B41">
            <w:pPr>
              <w:widowControl/>
              <w:rPr>
                <w:rFonts w:ascii="仿宋_GB2312" w:eastAsia="仿宋_GB2312" w:hAnsi="仿宋" w:cs="Arial"/>
                <w:color w:val="000000"/>
                <w:kern w:val="0"/>
                <w:sz w:val="24"/>
              </w:rPr>
            </w:pPr>
            <w:r>
              <w:rPr>
                <w:rFonts w:ascii="仿宋_GB2312" w:eastAsia="仿宋_GB2312" w:hAnsi="仿宋" w:cs="Arial" w:hint="eastAsia"/>
                <w:color w:val="000000"/>
                <w:sz w:val="24"/>
              </w:rPr>
              <w:t>（小写）</w:t>
            </w:r>
          </w:p>
        </w:tc>
      </w:tr>
      <w:tr w:rsidR="00D434E3" w14:paraId="2488F30A" w14:textId="77777777">
        <w:trPr>
          <w:trHeight w:val="450"/>
        </w:trPr>
        <w:tc>
          <w:tcPr>
            <w:tcW w:w="3407" w:type="dxa"/>
            <w:gridSpan w:val="2"/>
            <w:tcBorders>
              <w:top w:val="nil"/>
              <w:left w:val="single" w:sz="4" w:space="0" w:color="auto"/>
              <w:bottom w:val="single" w:sz="4" w:space="0" w:color="auto"/>
              <w:right w:val="single" w:sz="4" w:space="0" w:color="auto"/>
            </w:tcBorders>
            <w:shd w:val="clear" w:color="auto" w:fill="auto"/>
            <w:vAlign w:val="center"/>
          </w:tcPr>
          <w:p w14:paraId="7BF23E80" w14:textId="77777777" w:rsidR="00D434E3" w:rsidRDefault="00F03B41">
            <w:pPr>
              <w:rPr>
                <w:rFonts w:ascii="仿宋_GB2312" w:eastAsia="仿宋_GB2312" w:hAnsi="仿宋" w:cs="Arial"/>
                <w:color w:val="000000"/>
                <w:sz w:val="24"/>
              </w:rPr>
            </w:pPr>
            <w:r>
              <w:rPr>
                <w:rFonts w:ascii="仿宋_GB2312" w:eastAsia="仿宋_GB2312" w:hAnsi="仿宋" w:cs="Arial" w:hint="eastAsia"/>
                <w:color w:val="000000"/>
                <w:sz w:val="24"/>
              </w:rPr>
              <w:t>合计金额</w:t>
            </w:r>
          </w:p>
        </w:tc>
        <w:tc>
          <w:tcPr>
            <w:tcW w:w="5418" w:type="dxa"/>
            <w:gridSpan w:val="2"/>
            <w:tcBorders>
              <w:top w:val="single" w:sz="4" w:space="0" w:color="auto"/>
              <w:left w:val="nil"/>
              <w:bottom w:val="single" w:sz="4" w:space="0" w:color="auto"/>
              <w:right w:val="single" w:sz="4" w:space="0" w:color="auto"/>
            </w:tcBorders>
            <w:shd w:val="clear" w:color="auto" w:fill="FFFFFF"/>
            <w:vAlign w:val="bottom"/>
          </w:tcPr>
          <w:p w14:paraId="17549FF3" w14:textId="77777777" w:rsidR="00D434E3" w:rsidRDefault="00F03B41">
            <w:pPr>
              <w:rPr>
                <w:rFonts w:ascii="仿宋_GB2312" w:eastAsia="仿宋_GB2312" w:hAnsi="仿宋" w:cs="Arial"/>
                <w:color w:val="000000"/>
                <w:sz w:val="24"/>
              </w:rPr>
            </w:pPr>
            <w:r>
              <w:rPr>
                <w:rFonts w:ascii="仿宋_GB2312" w:eastAsia="仿宋_GB2312" w:hAnsi="仿宋" w:cs="Arial" w:hint="eastAsia"/>
                <w:color w:val="000000"/>
                <w:sz w:val="24"/>
              </w:rPr>
              <w:t>（大写）</w:t>
            </w:r>
          </w:p>
        </w:tc>
      </w:tr>
    </w:tbl>
    <w:p w14:paraId="34E07E3B" w14:textId="77777777" w:rsidR="00D434E3" w:rsidRDefault="00F03B41">
      <w:pPr>
        <w:spacing w:line="500" w:lineRule="exact"/>
        <w:ind w:firstLine="420"/>
        <w:rPr>
          <w:rFonts w:ascii="仿宋_GB2312" w:eastAsia="仿宋_GB2312" w:hAnsi="宋体" w:cs="Arial"/>
          <w:sz w:val="28"/>
          <w:szCs w:val="28"/>
        </w:rPr>
      </w:pPr>
      <w:r>
        <w:rPr>
          <w:rFonts w:ascii="仿宋_GB2312" w:eastAsia="仿宋_GB2312" w:hAnsi="宋体" w:cs="Arial" w:hint="eastAsia"/>
          <w:sz w:val="28"/>
          <w:szCs w:val="28"/>
        </w:rPr>
        <w:t>注：</w:t>
      </w:r>
    </w:p>
    <w:p w14:paraId="23576EBC" w14:textId="77777777" w:rsidR="00D434E3" w:rsidRDefault="00F03B41">
      <w:pPr>
        <w:spacing w:line="500" w:lineRule="exact"/>
        <w:ind w:left="2" w:firstLineChars="192" w:firstLine="538"/>
        <w:rPr>
          <w:rFonts w:ascii="仿宋_GB2312" w:eastAsia="仿宋_GB2312" w:hAnsi="宋体" w:cs="Arial"/>
          <w:sz w:val="28"/>
          <w:szCs w:val="28"/>
        </w:rPr>
      </w:pPr>
      <w:r>
        <w:rPr>
          <w:rFonts w:ascii="仿宋_GB2312" w:eastAsia="仿宋_GB2312" w:hAnsi="宋体" w:cs="Arial" w:hint="eastAsia"/>
          <w:sz w:val="28"/>
          <w:szCs w:val="28"/>
        </w:rPr>
        <w:t>1. 若报价金额大、小写有差异，则以大写金额为准；</w:t>
      </w:r>
    </w:p>
    <w:p w14:paraId="6C3FD8D8" w14:textId="77777777" w:rsidR="00D434E3" w:rsidRDefault="00F03B41">
      <w:pPr>
        <w:tabs>
          <w:tab w:val="left" w:pos="6720"/>
          <w:tab w:val="left" w:pos="6870"/>
        </w:tabs>
        <w:spacing w:line="500" w:lineRule="exact"/>
        <w:ind w:firstLineChars="200" w:firstLine="560"/>
        <w:rPr>
          <w:rFonts w:ascii="仿宋_GB2312" w:eastAsia="仿宋_GB2312" w:hAnsi="宋体" w:cs="Arial"/>
          <w:sz w:val="28"/>
          <w:szCs w:val="28"/>
        </w:rPr>
      </w:pPr>
      <w:r>
        <w:rPr>
          <w:rFonts w:ascii="仿宋_GB2312" w:eastAsia="仿宋_GB2312" w:hAnsi="宋体" w:cs="Arial" w:hint="eastAsia"/>
          <w:sz w:val="28"/>
          <w:szCs w:val="28"/>
        </w:rPr>
        <w:t>2．供应商报价中应包含项目所有有关的费用，如供应商在项目实施中产生新的费用由供应商自行解决并承担相关费用。</w:t>
      </w:r>
    </w:p>
    <w:p w14:paraId="686EB94C" w14:textId="77777777" w:rsidR="00D434E3" w:rsidRDefault="00F03B41">
      <w:pPr>
        <w:tabs>
          <w:tab w:val="left" w:pos="6720"/>
          <w:tab w:val="left" w:pos="6870"/>
        </w:tabs>
        <w:spacing w:line="500" w:lineRule="exact"/>
        <w:ind w:firstLineChars="200" w:firstLine="560"/>
        <w:rPr>
          <w:rFonts w:ascii="仿宋_GB2312" w:eastAsia="仿宋_GB2312" w:hAnsi="仿宋"/>
          <w:color w:val="000000"/>
          <w:sz w:val="28"/>
          <w:szCs w:val="28"/>
        </w:rPr>
      </w:pPr>
      <w:r>
        <w:rPr>
          <w:rFonts w:ascii="仿宋_GB2312" w:eastAsia="仿宋_GB2312" w:hAnsi="宋体" w:cs="Arial" w:hint="eastAsia"/>
          <w:sz w:val="28"/>
          <w:szCs w:val="28"/>
        </w:rPr>
        <w:t>3.报价</w:t>
      </w:r>
      <w:r>
        <w:rPr>
          <w:rFonts w:ascii="仿宋_GB2312" w:eastAsia="仿宋_GB2312" w:hAnsi="仿宋" w:hint="eastAsia"/>
          <w:color w:val="000000"/>
          <w:sz w:val="28"/>
          <w:szCs w:val="28"/>
        </w:rPr>
        <w:t>含税费、设备费、运费、安装费等相关所有费用。</w:t>
      </w:r>
    </w:p>
    <w:p w14:paraId="7AC788EC" w14:textId="77777777" w:rsidR="00D434E3" w:rsidRDefault="00D434E3">
      <w:pPr>
        <w:tabs>
          <w:tab w:val="left" w:pos="6720"/>
          <w:tab w:val="left" w:pos="6870"/>
        </w:tabs>
        <w:spacing w:line="360" w:lineRule="auto"/>
        <w:ind w:leftChars="-200" w:left="-420" w:right="-398" w:firstLineChars="350" w:firstLine="980"/>
        <w:rPr>
          <w:rFonts w:ascii="仿宋_GB2312" w:eastAsia="仿宋_GB2312" w:hAnsi="仿宋"/>
          <w:color w:val="000000"/>
          <w:sz w:val="28"/>
          <w:szCs w:val="28"/>
        </w:rPr>
      </w:pPr>
    </w:p>
    <w:p w14:paraId="53DCD0A7" w14:textId="77777777" w:rsidR="00D434E3" w:rsidRDefault="00F03B41">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法定代表人或授权代表：</w:t>
      </w:r>
      <w:r>
        <w:rPr>
          <w:rFonts w:ascii="仿宋_GB2312" w:eastAsia="仿宋_GB2312" w:hAnsi="宋体" w:cs="Arial" w:hint="eastAsia"/>
          <w:sz w:val="28"/>
          <w:szCs w:val="28"/>
          <w:u w:val="single"/>
        </w:rPr>
        <w:t xml:space="preserve"> （签名）  </w:t>
      </w:r>
      <w:r>
        <w:rPr>
          <w:rFonts w:ascii="仿宋_GB2312" w:eastAsia="仿宋_GB2312" w:hAnsi="仿宋" w:hint="eastAsia"/>
          <w:color w:val="000000"/>
          <w:sz w:val="28"/>
          <w:szCs w:val="28"/>
        </w:rPr>
        <w:tab/>
      </w:r>
      <w:r>
        <w:rPr>
          <w:rFonts w:ascii="仿宋_GB2312" w:eastAsia="仿宋_GB2312" w:hAnsi="仿宋" w:hint="eastAsia"/>
          <w:color w:val="000000"/>
          <w:sz w:val="28"/>
          <w:szCs w:val="28"/>
        </w:rPr>
        <w:tab/>
      </w:r>
    </w:p>
    <w:p w14:paraId="593D6784" w14:textId="77777777" w:rsidR="00D434E3" w:rsidRDefault="00F03B41">
      <w:pPr>
        <w:spacing w:line="360" w:lineRule="auto"/>
        <w:ind w:firstLineChars="200" w:firstLine="560"/>
        <w:rPr>
          <w:rFonts w:ascii="仿宋_GB2312" w:eastAsia="仿宋_GB2312" w:hAnsi="仿宋"/>
          <w:color w:val="000000"/>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23B90C6B"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p>
    <w:p w14:paraId="0D1E3A11" w14:textId="77777777" w:rsidR="00D434E3" w:rsidRDefault="00F03B41">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年      月      日</w:t>
      </w:r>
    </w:p>
    <w:p w14:paraId="5BA665CE" w14:textId="77777777" w:rsidR="00D434E3" w:rsidRDefault="00D434E3">
      <w:pPr>
        <w:spacing w:line="360" w:lineRule="auto"/>
        <w:ind w:leftChars="-200" w:left="-420"/>
        <w:jc w:val="center"/>
        <w:rPr>
          <w:rFonts w:ascii="仿宋_GB2312" w:eastAsia="仿宋_GB2312" w:hAnsi="仿宋"/>
          <w:color w:val="000000"/>
          <w:sz w:val="28"/>
          <w:szCs w:val="28"/>
        </w:rPr>
      </w:pPr>
    </w:p>
    <w:p w14:paraId="199C828E" w14:textId="77777777" w:rsidR="00D434E3" w:rsidRDefault="00D434E3">
      <w:pPr>
        <w:spacing w:line="360" w:lineRule="auto"/>
        <w:ind w:leftChars="-200" w:left="-420"/>
        <w:jc w:val="center"/>
        <w:rPr>
          <w:rFonts w:ascii="仿宋_GB2312" w:eastAsia="仿宋_GB2312" w:hAnsi="仿宋"/>
          <w:color w:val="000000"/>
          <w:sz w:val="28"/>
          <w:szCs w:val="28"/>
        </w:rPr>
      </w:pPr>
    </w:p>
    <w:p w14:paraId="24493896" w14:textId="77777777" w:rsidR="00D434E3" w:rsidRDefault="00D434E3">
      <w:pPr>
        <w:spacing w:line="360" w:lineRule="auto"/>
        <w:ind w:firstLineChars="200" w:firstLine="560"/>
        <w:rPr>
          <w:rFonts w:eastAsia="仿宋_GB2312"/>
          <w:color w:val="000000"/>
          <w:sz w:val="28"/>
          <w:szCs w:val="28"/>
        </w:rPr>
      </w:pPr>
    </w:p>
    <w:p w14:paraId="280C9268" w14:textId="77777777" w:rsidR="00D434E3" w:rsidRDefault="00F03B41">
      <w:pPr>
        <w:pStyle w:val="1"/>
        <w:pageBreakBefore/>
        <w:numPr>
          <w:ilvl w:val="0"/>
          <w:numId w:val="0"/>
        </w:numPr>
        <w:jc w:val="center"/>
        <w:rPr>
          <w:color w:val="000000"/>
        </w:rPr>
      </w:pPr>
      <w:bookmarkStart w:id="77" w:name="_Toc3494"/>
      <w:r>
        <w:rPr>
          <w:rFonts w:hint="eastAsia"/>
          <w:color w:val="000000"/>
        </w:rPr>
        <w:lastRenderedPageBreak/>
        <w:t>第四部分</w:t>
      </w:r>
      <w:r>
        <w:rPr>
          <w:rFonts w:hint="eastAsia"/>
          <w:color w:val="000000"/>
        </w:rPr>
        <w:t xml:space="preserve">  </w:t>
      </w:r>
      <w:r>
        <w:rPr>
          <w:rFonts w:hint="eastAsia"/>
          <w:color w:val="000000"/>
        </w:rPr>
        <w:t>合同主要条款</w:t>
      </w:r>
      <w:bookmarkEnd w:id="77"/>
    </w:p>
    <w:p w14:paraId="0559774D" w14:textId="77777777" w:rsidR="00D434E3" w:rsidRDefault="00F03B41">
      <w:pPr>
        <w:jc w:val="center"/>
        <w:rPr>
          <w:rFonts w:ascii="Tahoma" w:cs="Tahoma"/>
          <w:b/>
          <w:sz w:val="44"/>
          <w:szCs w:val="44"/>
        </w:rPr>
      </w:pPr>
      <w:r>
        <w:rPr>
          <w:rFonts w:ascii="Tahoma" w:cs="Tahoma" w:hint="eastAsia"/>
          <w:b/>
          <w:sz w:val="44"/>
          <w:szCs w:val="44"/>
        </w:rPr>
        <w:t xml:space="preserve">[ </w:t>
      </w:r>
      <w:r>
        <w:rPr>
          <w:rFonts w:ascii="Tahoma" w:cs="Tahoma" w:hint="eastAsia"/>
          <w:b/>
          <w:sz w:val="44"/>
          <w:szCs w:val="44"/>
        </w:rPr>
        <w:t>四川发展国润水务投资有限公司</w:t>
      </w:r>
    </w:p>
    <w:p w14:paraId="54427E71" w14:textId="77777777" w:rsidR="00D434E3" w:rsidRDefault="00F03B41">
      <w:pPr>
        <w:jc w:val="center"/>
        <w:rPr>
          <w:rFonts w:ascii="Tahoma" w:cs="Tahoma"/>
          <w:b/>
          <w:sz w:val="52"/>
          <w:szCs w:val="52"/>
        </w:rPr>
      </w:pPr>
      <w:r>
        <w:rPr>
          <w:rFonts w:ascii="Tahoma" w:cs="Tahoma" w:hint="eastAsia"/>
          <w:b/>
          <w:sz w:val="44"/>
          <w:szCs w:val="44"/>
        </w:rPr>
        <w:t>广汉市第一污水处理厂抢险救灾应急设备采购暨运营管理项目</w:t>
      </w:r>
      <w:r>
        <w:rPr>
          <w:rFonts w:ascii="Tahoma" w:cs="Tahoma" w:hint="eastAsia"/>
          <w:b/>
          <w:sz w:val="44"/>
          <w:szCs w:val="44"/>
        </w:rPr>
        <w:t>]</w:t>
      </w:r>
    </w:p>
    <w:p w14:paraId="15F99B1B" w14:textId="77777777" w:rsidR="00D434E3" w:rsidRDefault="00F03B41">
      <w:pPr>
        <w:ind w:rightChars="-70" w:right="-147"/>
        <w:jc w:val="center"/>
        <w:rPr>
          <w:rFonts w:ascii="Tahoma" w:cs="Tahoma"/>
          <w:b/>
          <w:sz w:val="52"/>
          <w:szCs w:val="52"/>
        </w:rPr>
      </w:pPr>
      <w:r>
        <w:rPr>
          <w:rFonts w:ascii="Tahoma" w:cs="Tahoma" w:hint="eastAsia"/>
          <w:b/>
          <w:sz w:val="52"/>
          <w:szCs w:val="52"/>
        </w:rPr>
        <w:t>采</w:t>
      </w:r>
    </w:p>
    <w:p w14:paraId="23C01D6C" w14:textId="77777777" w:rsidR="00D434E3" w:rsidRDefault="00D434E3">
      <w:pPr>
        <w:ind w:rightChars="-70" w:right="-147"/>
        <w:jc w:val="center"/>
        <w:rPr>
          <w:rFonts w:ascii="Tahoma" w:cs="Tahoma"/>
          <w:b/>
          <w:sz w:val="52"/>
          <w:szCs w:val="52"/>
        </w:rPr>
      </w:pPr>
    </w:p>
    <w:p w14:paraId="1C357E12" w14:textId="77777777" w:rsidR="00D434E3" w:rsidRDefault="00F03B41">
      <w:pPr>
        <w:ind w:rightChars="-70" w:right="-147"/>
        <w:jc w:val="center"/>
        <w:rPr>
          <w:rFonts w:ascii="Tahoma" w:cs="Tahoma"/>
          <w:b/>
          <w:sz w:val="52"/>
          <w:szCs w:val="52"/>
        </w:rPr>
      </w:pPr>
      <w:r>
        <w:rPr>
          <w:rFonts w:ascii="Tahoma" w:cs="Tahoma" w:hint="eastAsia"/>
          <w:b/>
          <w:sz w:val="52"/>
          <w:szCs w:val="52"/>
        </w:rPr>
        <w:t>购</w:t>
      </w:r>
    </w:p>
    <w:p w14:paraId="4B32371B" w14:textId="77777777" w:rsidR="00D434E3" w:rsidRDefault="00D434E3">
      <w:pPr>
        <w:ind w:rightChars="-70" w:right="-147"/>
        <w:jc w:val="center"/>
        <w:rPr>
          <w:rFonts w:ascii="Tahoma" w:cs="Tahoma"/>
          <w:b/>
          <w:sz w:val="52"/>
          <w:szCs w:val="52"/>
        </w:rPr>
      </w:pPr>
    </w:p>
    <w:p w14:paraId="6078D3FC" w14:textId="77777777" w:rsidR="00D434E3" w:rsidRDefault="00F03B41">
      <w:pPr>
        <w:ind w:rightChars="-70" w:right="-147"/>
        <w:jc w:val="center"/>
        <w:rPr>
          <w:rFonts w:ascii="Tahoma" w:hAnsi="宋体" w:cs="Tahoma"/>
          <w:b/>
          <w:sz w:val="52"/>
          <w:szCs w:val="52"/>
        </w:rPr>
      </w:pPr>
      <w:r>
        <w:rPr>
          <w:rFonts w:ascii="Tahoma" w:hAnsi="宋体" w:cs="Tahoma"/>
          <w:b/>
          <w:sz w:val="52"/>
          <w:szCs w:val="52"/>
        </w:rPr>
        <w:t>合</w:t>
      </w:r>
    </w:p>
    <w:p w14:paraId="166947D6" w14:textId="77777777" w:rsidR="00D434E3" w:rsidRDefault="00D434E3">
      <w:pPr>
        <w:ind w:rightChars="-70" w:right="-147"/>
        <w:jc w:val="center"/>
        <w:rPr>
          <w:rFonts w:ascii="Tahoma" w:hAnsi="宋体" w:cs="Tahoma"/>
          <w:b/>
          <w:sz w:val="52"/>
          <w:szCs w:val="52"/>
        </w:rPr>
      </w:pPr>
    </w:p>
    <w:p w14:paraId="5FF595B0" w14:textId="77777777" w:rsidR="00D434E3" w:rsidRDefault="00F03B41">
      <w:pPr>
        <w:ind w:rightChars="-70" w:right="-147"/>
        <w:jc w:val="center"/>
        <w:rPr>
          <w:rFonts w:ascii="Tahoma" w:hAnsi="Tahoma" w:cs="Tahoma"/>
          <w:b/>
          <w:sz w:val="52"/>
          <w:szCs w:val="52"/>
        </w:rPr>
      </w:pPr>
      <w:r>
        <w:rPr>
          <w:rFonts w:ascii="Tahoma" w:hAnsi="宋体" w:cs="Tahoma"/>
          <w:b/>
          <w:sz w:val="52"/>
          <w:szCs w:val="52"/>
        </w:rPr>
        <w:t>同</w:t>
      </w:r>
    </w:p>
    <w:p w14:paraId="6B7C5C93" w14:textId="77777777" w:rsidR="00D434E3" w:rsidRDefault="00D434E3">
      <w:pPr>
        <w:ind w:right="2400"/>
        <w:rPr>
          <w:rFonts w:ascii="Tahoma" w:hAnsi="Tahoma" w:cs="Tahoma"/>
          <w:sz w:val="28"/>
          <w:szCs w:val="28"/>
        </w:rPr>
      </w:pPr>
    </w:p>
    <w:p w14:paraId="1CF852DD" w14:textId="034E8F72" w:rsidR="00D434E3" w:rsidRDefault="00F03B41">
      <w:pPr>
        <w:ind w:left="770" w:right="2400" w:hangingChars="275" w:hanging="770"/>
        <w:rPr>
          <w:rFonts w:ascii="Tahoma" w:hAnsi="Tahoma" w:cs="Tahoma"/>
          <w:sz w:val="28"/>
          <w:szCs w:val="28"/>
        </w:rPr>
      </w:pPr>
      <w:r>
        <w:rPr>
          <w:rFonts w:ascii="Tahoma" w:hAnsi="Tahoma" w:cs="Tahoma" w:hint="eastAsia"/>
          <w:sz w:val="28"/>
          <w:szCs w:val="28"/>
        </w:rPr>
        <w:t xml:space="preserve">          </w:t>
      </w:r>
      <w:r>
        <w:rPr>
          <w:rFonts w:ascii="Tahoma" w:hAnsi="Tahoma" w:cs="Tahoma" w:hint="eastAsia"/>
          <w:sz w:val="28"/>
          <w:szCs w:val="28"/>
        </w:rPr>
        <w:t>合同编号：</w:t>
      </w:r>
      <w:r>
        <w:rPr>
          <w:rFonts w:ascii="Tahoma" w:hAnsi="Tahoma" w:cs="Tahoma" w:hint="eastAsia"/>
          <w:sz w:val="28"/>
          <w:szCs w:val="28"/>
        </w:rPr>
        <w:t>[</w:t>
      </w:r>
      <w:r>
        <w:rPr>
          <w:rFonts w:eastAsia="仿宋_GB2312" w:hint="eastAsia"/>
          <w:spacing w:val="-10"/>
          <w:sz w:val="32"/>
          <w:szCs w:val="32"/>
        </w:rPr>
        <w:t>GRCG[202</w:t>
      </w:r>
      <w:r w:rsidR="001C21CA">
        <w:rPr>
          <w:rFonts w:eastAsia="仿宋_GB2312"/>
          <w:spacing w:val="-10"/>
          <w:sz w:val="32"/>
          <w:szCs w:val="32"/>
        </w:rPr>
        <w:t>1</w:t>
      </w:r>
      <w:r>
        <w:rPr>
          <w:rFonts w:eastAsia="仿宋_GB2312" w:hint="eastAsia"/>
          <w:spacing w:val="-10"/>
          <w:sz w:val="32"/>
          <w:szCs w:val="32"/>
        </w:rPr>
        <w:t>]-0</w:t>
      </w:r>
      <w:r w:rsidR="001C21CA">
        <w:rPr>
          <w:rFonts w:eastAsia="仿宋_GB2312"/>
          <w:spacing w:val="-10"/>
          <w:sz w:val="32"/>
          <w:szCs w:val="32"/>
        </w:rPr>
        <w:t>05</w:t>
      </w:r>
      <w:r>
        <w:rPr>
          <w:rFonts w:ascii="Tahoma" w:hAnsi="Tahoma" w:cs="Tahoma" w:hint="eastAsia"/>
          <w:sz w:val="28"/>
          <w:szCs w:val="28"/>
        </w:rPr>
        <w:t>]</w:t>
      </w:r>
    </w:p>
    <w:p w14:paraId="7D8FABA4" w14:textId="77777777" w:rsidR="00D434E3" w:rsidRDefault="00F03B41">
      <w:pPr>
        <w:ind w:right="2400"/>
        <w:rPr>
          <w:rFonts w:ascii="Tahoma" w:hAnsi="Tahoma" w:cs="Tahoma"/>
          <w:sz w:val="28"/>
          <w:szCs w:val="28"/>
        </w:rPr>
      </w:pPr>
      <w:r>
        <w:rPr>
          <w:rFonts w:ascii="Tahoma" w:hAnsi="Tahoma" w:cs="Tahoma" w:hint="eastAsia"/>
          <w:sz w:val="28"/>
          <w:szCs w:val="28"/>
        </w:rPr>
        <w:t xml:space="preserve">              </w:t>
      </w:r>
    </w:p>
    <w:p w14:paraId="0BB8BE19" w14:textId="77777777" w:rsidR="00D434E3" w:rsidRDefault="00F03B41">
      <w:pPr>
        <w:ind w:right="106" w:firstLineChars="300" w:firstLine="840"/>
        <w:rPr>
          <w:rFonts w:ascii="Tahoma" w:hAnsi="Tahoma" w:cs="Tahoma"/>
          <w:sz w:val="28"/>
          <w:szCs w:val="28"/>
        </w:rPr>
      </w:pPr>
      <w:r>
        <w:rPr>
          <w:rFonts w:ascii="Tahoma" w:hAnsi="Tahoma" w:cs="Tahoma" w:hint="eastAsia"/>
          <w:sz w:val="28"/>
          <w:szCs w:val="28"/>
        </w:rPr>
        <w:t>签署地点：</w:t>
      </w:r>
      <w:r>
        <w:rPr>
          <w:rFonts w:ascii="Tahoma" w:hAnsi="Tahoma" w:cs="Tahoma" w:hint="eastAsia"/>
          <w:sz w:val="28"/>
          <w:szCs w:val="28"/>
        </w:rPr>
        <w:t>[</w:t>
      </w:r>
      <w:r>
        <w:rPr>
          <w:rFonts w:ascii="Tahoma" w:hAnsi="Tahoma" w:cs="Tahoma" w:hint="eastAsia"/>
          <w:sz w:val="28"/>
          <w:szCs w:val="28"/>
        </w:rPr>
        <w:t>四川发展国润水务投资有限公司</w:t>
      </w:r>
      <w:r>
        <w:rPr>
          <w:rFonts w:ascii="Tahoma" w:hAnsi="Tahoma" w:cs="Tahoma" w:hint="eastAsia"/>
          <w:sz w:val="28"/>
          <w:szCs w:val="28"/>
        </w:rPr>
        <w:t>]</w:t>
      </w:r>
    </w:p>
    <w:p w14:paraId="496180F3" w14:textId="77777777" w:rsidR="00D434E3" w:rsidRDefault="00F03B41">
      <w:pPr>
        <w:ind w:right="2400"/>
        <w:rPr>
          <w:rFonts w:ascii="Tahoma" w:hAnsi="Tahoma" w:cs="Tahoma"/>
          <w:sz w:val="28"/>
          <w:szCs w:val="28"/>
        </w:rPr>
      </w:pPr>
      <w:r>
        <w:rPr>
          <w:rFonts w:ascii="Tahoma" w:hAnsi="Tahoma" w:cs="Tahoma" w:hint="eastAsia"/>
          <w:sz w:val="28"/>
          <w:szCs w:val="28"/>
        </w:rPr>
        <w:t xml:space="preserve">             </w:t>
      </w:r>
    </w:p>
    <w:p w14:paraId="3C9CC923" w14:textId="77777777" w:rsidR="00D434E3" w:rsidRDefault="00F03B41">
      <w:pPr>
        <w:ind w:right="2400" w:firstLineChars="500" w:firstLine="1400"/>
        <w:rPr>
          <w:rFonts w:ascii="Tahoma" w:hAnsi="Tahoma" w:cs="Tahoma"/>
          <w:sz w:val="28"/>
          <w:szCs w:val="28"/>
        </w:rPr>
      </w:pPr>
      <w:r>
        <w:rPr>
          <w:rFonts w:hint="eastAsia"/>
          <w:sz w:val="28"/>
          <w:szCs w:val="28"/>
        </w:rPr>
        <w:t>签署日期：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p>
    <w:p w14:paraId="65DD1BE7" w14:textId="77777777" w:rsidR="00D434E3" w:rsidRDefault="00D434E3">
      <w:pPr>
        <w:tabs>
          <w:tab w:val="left" w:pos="5025"/>
        </w:tabs>
        <w:ind w:firstLineChars="750" w:firstLine="1800"/>
        <w:rPr>
          <w:bCs/>
          <w:sz w:val="24"/>
        </w:rPr>
      </w:pPr>
    </w:p>
    <w:p w14:paraId="6E84651A" w14:textId="77777777" w:rsidR="00D434E3" w:rsidRDefault="00F03B41">
      <w:pPr>
        <w:spacing w:line="360" w:lineRule="auto"/>
        <w:rPr>
          <w:rFonts w:ascii="宋体" w:hAnsi="宋体"/>
          <w:sz w:val="24"/>
        </w:rPr>
      </w:pPr>
      <w:r>
        <w:rPr>
          <w:bCs/>
          <w:sz w:val="24"/>
        </w:rPr>
        <w:br w:type="page"/>
      </w:r>
      <w:r>
        <w:rPr>
          <w:rFonts w:hint="eastAsia"/>
          <w:bCs/>
          <w:sz w:val="24"/>
        </w:rPr>
        <w:lastRenderedPageBreak/>
        <w:t xml:space="preserve"> </w:t>
      </w:r>
      <w:r>
        <w:rPr>
          <w:rFonts w:ascii="宋体" w:hAnsi="宋体" w:hint="eastAsia"/>
          <w:sz w:val="24"/>
        </w:rPr>
        <w:t xml:space="preserve">甲方(采购方): 四川发展国润水务投资有限公司                </w:t>
      </w:r>
    </w:p>
    <w:p w14:paraId="68277DC5" w14:textId="77777777" w:rsidR="00D434E3" w:rsidRDefault="00F03B41">
      <w:pPr>
        <w:spacing w:line="360" w:lineRule="auto"/>
        <w:rPr>
          <w:rFonts w:ascii="宋体" w:hAnsi="宋体"/>
          <w:sz w:val="24"/>
        </w:rPr>
      </w:pPr>
      <w:r>
        <w:rPr>
          <w:rFonts w:ascii="宋体" w:hAnsi="宋体" w:hint="eastAsia"/>
          <w:sz w:val="24"/>
        </w:rPr>
        <w:t xml:space="preserve">法定代表人：许娟                 </w:t>
      </w:r>
    </w:p>
    <w:p w14:paraId="4E10DAFD" w14:textId="77777777" w:rsidR="00D434E3" w:rsidRDefault="00F03B41">
      <w:pPr>
        <w:spacing w:line="360" w:lineRule="auto"/>
        <w:rPr>
          <w:rFonts w:ascii="宋体" w:hAnsi="宋体"/>
          <w:sz w:val="24"/>
        </w:rPr>
      </w:pPr>
      <w:r>
        <w:rPr>
          <w:rFonts w:ascii="宋体" w:hAnsi="宋体" w:hint="eastAsia"/>
          <w:sz w:val="24"/>
        </w:rPr>
        <w:t xml:space="preserve">住所：                       </w:t>
      </w:r>
    </w:p>
    <w:p w14:paraId="77ADEF61" w14:textId="77777777" w:rsidR="00D434E3" w:rsidRDefault="00F03B41">
      <w:pPr>
        <w:spacing w:line="360" w:lineRule="auto"/>
        <w:rPr>
          <w:rFonts w:ascii="宋体" w:hAnsi="宋体"/>
          <w:sz w:val="24"/>
        </w:rPr>
      </w:pPr>
      <w:r>
        <w:rPr>
          <w:rFonts w:ascii="宋体" w:hAnsi="宋体" w:hint="eastAsia"/>
          <w:sz w:val="24"/>
        </w:rPr>
        <w:t xml:space="preserve">电话（传真）：                </w:t>
      </w:r>
    </w:p>
    <w:p w14:paraId="66C5436A" w14:textId="77777777" w:rsidR="00D434E3" w:rsidRDefault="00D434E3">
      <w:pPr>
        <w:spacing w:line="360" w:lineRule="auto"/>
        <w:rPr>
          <w:rFonts w:ascii="宋体" w:hAnsi="宋体"/>
          <w:sz w:val="24"/>
        </w:rPr>
      </w:pPr>
    </w:p>
    <w:p w14:paraId="38B817FE" w14:textId="77777777" w:rsidR="00D434E3" w:rsidRDefault="00F03B41">
      <w:pPr>
        <w:spacing w:line="360" w:lineRule="auto"/>
        <w:rPr>
          <w:rFonts w:ascii="宋体" w:hAnsi="宋体"/>
          <w:sz w:val="24"/>
        </w:rPr>
      </w:pPr>
      <w:r>
        <w:rPr>
          <w:rFonts w:ascii="宋体" w:hAnsi="宋体" w:hint="eastAsia"/>
          <w:sz w:val="24"/>
        </w:rPr>
        <w:t xml:space="preserve">乙方(供应商)：                </w:t>
      </w:r>
    </w:p>
    <w:p w14:paraId="097D46FD" w14:textId="77777777" w:rsidR="00D434E3" w:rsidRDefault="00F03B41">
      <w:pPr>
        <w:spacing w:line="360" w:lineRule="auto"/>
        <w:rPr>
          <w:rFonts w:ascii="宋体" w:hAnsi="宋体"/>
          <w:sz w:val="24"/>
        </w:rPr>
      </w:pPr>
      <w:r>
        <w:rPr>
          <w:rFonts w:ascii="宋体" w:hAnsi="宋体" w:hint="eastAsia"/>
          <w:sz w:val="24"/>
        </w:rPr>
        <w:t xml:space="preserve">法定代表人：                 </w:t>
      </w:r>
    </w:p>
    <w:p w14:paraId="261917FA" w14:textId="77777777" w:rsidR="00D434E3" w:rsidRDefault="00F03B41">
      <w:pPr>
        <w:spacing w:line="360" w:lineRule="auto"/>
        <w:rPr>
          <w:rFonts w:ascii="宋体" w:hAnsi="宋体"/>
          <w:sz w:val="24"/>
        </w:rPr>
      </w:pPr>
      <w:r>
        <w:rPr>
          <w:rFonts w:ascii="宋体" w:hAnsi="宋体" w:hint="eastAsia"/>
          <w:sz w:val="24"/>
        </w:rPr>
        <w:t xml:space="preserve">住所：                       </w:t>
      </w:r>
    </w:p>
    <w:p w14:paraId="2BB990E9" w14:textId="77777777" w:rsidR="00D434E3" w:rsidRDefault="00F03B41">
      <w:pPr>
        <w:spacing w:line="360" w:lineRule="auto"/>
        <w:rPr>
          <w:rFonts w:ascii="宋体" w:hAnsi="宋体"/>
          <w:sz w:val="24"/>
        </w:rPr>
      </w:pPr>
      <w:r>
        <w:rPr>
          <w:rFonts w:ascii="宋体" w:hAnsi="宋体" w:hint="eastAsia"/>
          <w:sz w:val="24"/>
        </w:rPr>
        <w:t xml:space="preserve">电话（传真）：                </w:t>
      </w:r>
    </w:p>
    <w:p w14:paraId="08F9123D" w14:textId="77777777" w:rsidR="00D434E3" w:rsidRDefault="00F03B41">
      <w:pPr>
        <w:spacing w:line="360" w:lineRule="auto"/>
        <w:rPr>
          <w:rFonts w:hAnsi="宋体"/>
          <w:sz w:val="24"/>
        </w:rPr>
      </w:pPr>
      <w:r>
        <w:rPr>
          <w:rFonts w:hAnsi="宋体" w:hint="eastAsia"/>
          <w:sz w:val="24"/>
        </w:rPr>
        <w:t xml:space="preserve">   </w:t>
      </w:r>
      <w:r>
        <w:rPr>
          <w:rFonts w:hAnsi="宋体" w:hint="eastAsia"/>
          <w:sz w:val="24"/>
        </w:rPr>
        <w:t>甲、乙双方经友好协商，本着共同合作和互惠互利的原则，就甲方向乙方购买本合同第一条所述之标的事宜订立如下合同条款，以兹共同遵守：</w:t>
      </w:r>
    </w:p>
    <w:p w14:paraId="563D6E99" w14:textId="77777777" w:rsidR="00D434E3" w:rsidRDefault="00D434E3">
      <w:pPr>
        <w:spacing w:line="360" w:lineRule="auto"/>
        <w:rPr>
          <w:rFonts w:hAnsi="宋体"/>
          <w:sz w:val="24"/>
        </w:rPr>
      </w:pPr>
    </w:p>
    <w:p w14:paraId="0DC8C584" w14:textId="77777777" w:rsidR="00D434E3" w:rsidRDefault="00F03B41">
      <w:pPr>
        <w:widowControl/>
        <w:numPr>
          <w:ilvl w:val="0"/>
          <w:numId w:val="2"/>
        </w:numPr>
        <w:spacing w:line="360" w:lineRule="auto"/>
        <w:rPr>
          <w:rFonts w:hAnsi="宋体"/>
          <w:sz w:val="24"/>
        </w:rPr>
      </w:pPr>
      <w:r>
        <w:rPr>
          <w:rFonts w:hAnsi="宋体" w:hint="eastAsia"/>
          <w:sz w:val="24"/>
        </w:rPr>
        <w:t>合同标的</w:t>
      </w:r>
    </w:p>
    <w:p w14:paraId="6A4E1BF0" w14:textId="77777777" w:rsidR="00D434E3" w:rsidRDefault="00F03B41">
      <w:pPr>
        <w:spacing w:line="360" w:lineRule="auto"/>
        <w:rPr>
          <w:rFonts w:hAnsi="宋体"/>
          <w:sz w:val="24"/>
        </w:rPr>
      </w:pPr>
      <w:r>
        <w:rPr>
          <w:rFonts w:hAnsi="宋体" w:hint="eastAsia"/>
          <w:sz w:val="24"/>
        </w:rPr>
        <w:t xml:space="preserve">1.1  </w:t>
      </w:r>
      <w:r>
        <w:rPr>
          <w:rFonts w:hAnsi="宋体" w:hint="eastAsia"/>
          <w:sz w:val="24"/>
        </w:rPr>
        <w:t>合同工期：从合同签订之日起至</w:t>
      </w:r>
      <w:r>
        <w:rPr>
          <w:rFonts w:hAnsi="宋体" w:hint="eastAsia"/>
          <w:sz w:val="24"/>
        </w:rPr>
        <w:t>2021</w:t>
      </w:r>
      <w:r>
        <w:rPr>
          <w:rFonts w:hAnsi="宋体" w:hint="eastAsia"/>
          <w:sz w:val="24"/>
        </w:rPr>
        <w:t>年</w:t>
      </w:r>
      <w:r>
        <w:rPr>
          <w:rFonts w:hAnsi="宋体" w:hint="eastAsia"/>
          <w:sz w:val="24"/>
        </w:rPr>
        <w:t>4</w:t>
      </w:r>
      <w:r>
        <w:rPr>
          <w:rFonts w:hAnsi="宋体" w:hint="eastAsia"/>
          <w:sz w:val="24"/>
        </w:rPr>
        <w:t>月</w:t>
      </w:r>
      <w:r>
        <w:rPr>
          <w:rFonts w:hAnsi="宋体" w:hint="eastAsia"/>
          <w:sz w:val="24"/>
        </w:rPr>
        <w:t>1</w:t>
      </w:r>
      <w:r>
        <w:rPr>
          <w:rFonts w:hAnsi="宋体" w:hint="eastAsia"/>
          <w:sz w:val="24"/>
        </w:rPr>
        <w:t>日；</w:t>
      </w:r>
    </w:p>
    <w:p w14:paraId="5192AEDD" w14:textId="63CC7DEF" w:rsidR="00D434E3" w:rsidRDefault="00F03B41">
      <w:pPr>
        <w:spacing w:line="360" w:lineRule="auto"/>
        <w:rPr>
          <w:rFonts w:hAnsi="宋体"/>
          <w:sz w:val="24"/>
        </w:rPr>
      </w:pPr>
      <w:r>
        <w:rPr>
          <w:rFonts w:hAnsi="宋体" w:hint="eastAsia"/>
          <w:sz w:val="24"/>
        </w:rPr>
        <w:t xml:space="preserve">1.2  </w:t>
      </w:r>
      <w:r>
        <w:rPr>
          <w:rFonts w:hAnsi="宋体" w:hint="eastAsia"/>
          <w:sz w:val="24"/>
        </w:rPr>
        <w:t>本合同总价金额为包干价，</w:t>
      </w:r>
      <w:r>
        <w:rPr>
          <w:kern w:val="0"/>
          <w:sz w:val="24"/>
        </w:rPr>
        <w:t>合同总金额包含但不限于本项目采购设备清单（详见附件）中的设备采购（生产）费、设备基础、</w:t>
      </w:r>
      <w:r>
        <w:rPr>
          <w:rFonts w:hint="eastAsia"/>
          <w:kern w:val="0"/>
          <w:sz w:val="24"/>
        </w:rPr>
        <w:t>土建工程、</w:t>
      </w:r>
      <w:r>
        <w:rPr>
          <w:kern w:val="0"/>
          <w:sz w:val="24"/>
        </w:rPr>
        <w:t>税金、运输、吊装、安装、二次转运及保险费、检测费</w:t>
      </w:r>
      <w:r>
        <w:rPr>
          <w:rFonts w:hint="eastAsia"/>
          <w:kern w:val="0"/>
          <w:sz w:val="24"/>
        </w:rPr>
        <w:t>、</w:t>
      </w:r>
      <w:r>
        <w:rPr>
          <w:kern w:val="0"/>
          <w:sz w:val="24"/>
        </w:rPr>
        <w:t>单机调试费、工艺调试、人员培训费</w:t>
      </w:r>
      <w:r w:rsidR="00C435DF">
        <w:rPr>
          <w:rFonts w:hint="eastAsia"/>
          <w:kern w:val="0"/>
          <w:sz w:val="24"/>
        </w:rPr>
        <w:t>以及运营期间用水用电（单独开户）的接入</w:t>
      </w:r>
      <w:r>
        <w:rPr>
          <w:kern w:val="0"/>
          <w:sz w:val="24"/>
        </w:rPr>
        <w:t>等</w:t>
      </w:r>
      <w:r>
        <w:rPr>
          <w:rFonts w:hint="eastAsia"/>
          <w:kern w:val="0"/>
          <w:sz w:val="24"/>
        </w:rPr>
        <w:t>全部</w:t>
      </w:r>
      <w:r>
        <w:rPr>
          <w:kern w:val="0"/>
          <w:sz w:val="24"/>
        </w:rPr>
        <w:t>费用</w:t>
      </w:r>
      <w:r>
        <w:rPr>
          <w:rFonts w:hint="eastAsia"/>
          <w:kern w:val="0"/>
          <w:sz w:val="24"/>
        </w:rPr>
        <w:t>。</w:t>
      </w:r>
      <w:r>
        <w:rPr>
          <w:rFonts w:hAnsi="宋体" w:hint="eastAsia"/>
          <w:sz w:val="24"/>
        </w:rPr>
        <w:t>乙方不得向甲方要求合同总金额以外的任何费用。</w:t>
      </w:r>
    </w:p>
    <w:p w14:paraId="034B249D" w14:textId="77777777" w:rsidR="00D434E3" w:rsidRDefault="00F03B41">
      <w:pPr>
        <w:spacing w:line="360" w:lineRule="auto"/>
        <w:rPr>
          <w:rFonts w:hAnsi="宋体"/>
          <w:sz w:val="24"/>
        </w:rPr>
      </w:pPr>
      <w:r>
        <w:rPr>
          <w:rFonts w:hAnsi="宋体" w:hint="eastAsia"/>
          <w:sz w:val="24"/>
        </w:rPr>
        <w:t xml:space="preserve">1.3  </w:t>
      </w:r>
      <w:r>
        <w:rPr>
          <w:rFonts w:hAnsi="宋体" w:hint="eastAsia"/>
          <w:sz w:val="24"/>
        </w:rPr>
        <w:t>乙方同意，在执行本合同过程中，如甲方发现其它任何第三方供应商以低于本合同的价格提供本合同第一条所述之产品，或乙方向其他任何第三方采购商以低于本合同价格出售本合同附件一所述之产品，甲方有权要求乙方调低价格，乙方应相应予以调整，如甲、乙双方在甲方提出降价要求之日起</w:t>
      </w:r>
      <w:r>
        <w:rPr>
          <w:rFonts w:hAnsi="宋体" w:hint="eastAsia"/>
          <w:sz w:val="24"/>
        </w:rPr>
        <w:t>[7]</w:t>
      </w:r>
      <w:r>
        <w:rPr>
          <w:rFonts w:hAnsi="宋体" w:hint="eastAsia"/>
          <w:sz w:val="24"/>
        </w:rPr>
        <w:t>天内无法就价格调整事宜达成一致，甲方有权选择继续履行本合同或提前终止本合同。</w:t>
      </w:r>
    </w:p>
    <w:p w14:paraId="74C843B8" w14:textId="77777777" w:rsidR="00D434E3" w:rsidRDefault="00F03B41">
      <w:pPr>
        <w:spacing w:line="360" w:lineRule="auto"/>
        <w:rPr>
          <w:rFonts w:hAnsi="宋体"/>
          <w:sz w:val="24"/>
        </w:rPr>
      </w:pPr>
      <w:r>
        <w:rPr>
          <w:rFonts w:hAnsi="宋体" w:hint="eastAsia"/>
          <w:sz w:val="24"/>
        </w:rPr>
        <w:t xml:space="preserve">1.4  </w:t>
      </w:r>
      <w:r>
        <w:rPr>
          <w:rFonts w:hAnsi="宋体" w:hint="eastAsia"/>
          <w:sz w:val="24"/>
        </w:rPr>
        <w:t>乙方同意，除调低产品价格外，在本合同有效期内，不得对本合同项下产品价格进行调整或变更。</w:t>
      </w:r>
    </w:p>
    <w:p w14:paraId="41DADBE3" w14:textId="77777777" w:rsidR="00D434E3" w:rsidRDefault="00D434E3">
      <w:pPr>
        <w:spacing w:line="360" w:lineRule="auto"/>
        <w:rPr>
          <w:rFonts w:hAnsi="宋体"/>
          <w:sz w:val="24"/>
        </w:rPr>
      </w:pPr>
    </w:p>
    <w:p w14:paraId="04326F8E" w14:textId="77777777" w:rsidR="00D434E3" w:rsidRDefault="00F03B41">
      <w:pPr>
        <w:spacing w:line="360" w:lineRule="auto"/>
        <w:rPr>
          <w:sz w:val="24"/>
        </w:rPr>
      </w:pPr>
      <w:r>
        <w:rPr>
          <w:rFonts w:hAnsi="宋体" w:hint="eastAsia"/>
          <w:sz w:val="24"/>
        </w:rPr>
        <w:t>二、乙方应完全按照甲方要求保质保量按时完成，乙方所提供产品必须满足国家相关行业规范以及环保要求且为全新产品，维修产品质量必须达到行业标准，安装符合规范，经调试合格并顺利通过验收，正常。</w:t>
      </w:r>
    </w:p>
    <w:p w14:paraId="1DEE5721" w14:textId="77777777" w:rsidR="00D434E3" w:rsidRDefault="00D434E3">
      <w:pPr>
        <w:spacing w:line="360" w:lineRule="auto"/>
        <w:rPr>
          <w:rFonts w:hAnsi="宋体"/>
          <w:sz w:val="24"/>
        </w:rPr>
      </w:pPr>
    </w:p>
    <w:p w14:paraId="5B915DD6" w14:textId="77777777" w:rsidR="00D434E3" w:rsidRDefault="00F03B41">
      <w:pPr>
        <w:spacing w:line="360" w:lineRule="auto"/>
        <w:rPr>
          <w:rFonts w:hAnsi="宋体"/>
          <w:sz w:val="24"/>
        </w:rPr>
      </w:pPr>
      <w:r>
        <w:rPr>
          <w:rFonts w:hAnsi="宋体" w:hint="eastAsia"/>
          <w:sz w:val="24"/>
        </w:rPr>
        <w:t>三、乙方保证甲方免受第三方提出的侵犯其知识产权的起诉。</w:t>
      </w:r>
    </w:p>
    <w:p w14:paraId="72C9B434" w14:textId="77777777" w:rsidR="00D434E3" w:rsidRDefault="00D434E3">
      <w:pPr>
        <w:spacing w:line="360" w:lineRule="auto"/>
        <w:rPr>
          <w:rFonts w:hAnsi="宋体"/>
          <w:sz w:val="24"/>
        </w:rPr>
      </w:pPr>
    </w:p>
    <w:p w14:paraId="3F132A73" w14:textId="77777777" w:rsidR="00D434E3" w:rsidRDefault="00F03B41">
      <w:pPr>
        <w:spacing w:line="360" w:lineRule="auto"/>
        <w:rPr>
          <w:rFonts w:hAnsi="宋体"/>
          <w:sz w:val="24"/>
        </w:rPr>
      </w:pPr>
      <w:r>
        <w:rPr>
          <w:rFonts w:hAnsi="宋体" w:hint="eastAsia"/>
          <w:sz w:val="24"/>
        </w:rPr>
        <w:t>四、本合同总价为人民币</w:t>
      </w:r>
      <w:r>
        <w:rPr>
          <w:rFonts w:hAnsi="宋体"/>
          <w:sz w:val="24"/>
        </w:rPr>
        <w:t xml:space="preserve">    </w:t>
      </w:r>
      <w:r>
        <w:rPr>
          <w:rFonts w:hAnsi="宋体" w:hint="eastAsia"/>
          <w:sz w:val="24"/>
        </w:rPr>
        <w:t>万元（大写：</w:t>
      </w:r>
      <w:r>
        <w:rPr>
          <w:rFonts w:hAnsi="宋体" w:hint="eastAsia"/>
          <w:sz w:val="24"/>
        </w:rPr>
        <w:t xml:space="preserve"> </w:t>
      </w:r>
      <w:r>
        <w:rPr>
          <w:rFonts w:hAnsi="宋体"/>
          <w:sz w:val="24"/>
        </w:rPr>
        <w:t xml:space="preserve">        </w:t>
      </w:r>
      <w:r>
        <w:rPr>
          <w:rFonts w:hAnsi="宋体" w:hint="eastAsia"/>
          <w:sz w:val="24"/>
        </w:rPr>
        <w:t>）。</w:t>
      </w:r>
    </w:p>
    <w:p w14:paraId="5D50457B" w14:textId="77777777" w:rsidR="00D434E3" w:rsidRDefault="00D434E3">
      <w:pPr>
        <w:spacing w:line="360" w:lineRule="auto"/>
        <w:rPr>
          <w:rFonts w:hAnsi="宋体"/>
          <w:sz w:val="24"/>
        </w:rPr>
      </w:pPr>
    </w:p>
    <w:p w14:paraId="6B86795D" w14:textId="77777777" w:rsidR="00D434E3" w:rsidRDefault="00F03B41">
      <w:pPr>
        <w:spacing w:line="360" w:lineRule="auto"/>
        <w:rPr>
          <w:rFonts w:hAnsi="宋体"/>
          <w:sz w:val="24"/>
        </w:rPr>
      </w:pPr>
      <w:r>
        <w:rPr>
          <w:rFonts w:hAnsi="宋体" w:hint="eastAsia"/>
          <w:sz w:val="24"/>
        </w:rPr>
        <w:t>五、风险承担：验收合格之前的所有毁损设备电气风险均由乙方承担，产品验收合格，甲乙双方授权代表共同签署工程验收单之后，设备电气毁损的风险由甲方承担。</w:t>
      </w:r>
    </w:p>
    <w:p w14:paraId="20EAE464" w14:textId="77777777" w:rsidR="00D434E3" w:rsidRDefault="00D434E3">
      <w:pPr>
        <w:spacing w:line="360" w:lineRule="auto"/>
        <w:rPr>
          <w:rFonts w:hAnsi="宋体"/>
          <w:sz w:val="24"/>
        </w:rPr>
      </w:pPr>
    </w:p>
    <w:p w14:paraId="6E4890B0" w14:textId="77777777" w:rsidR="00D434E3" w:rsidRDefault="00F03B41">
      <w:pPr>
        <w:spacing w:line="360" w:lineRule="auto"/>
        <w:rPr>
          <w:rFonts w:hAnsi="宋体"/>
          <w:sz w:val="24"/>
        </w:rPr>
      </w:pPr>
      <w:r>
        <w:rPr>
          <w:rFonts w:hAnsi="宋体" w:hint="eastAsia"/>
          <w:sz w:val="24"/>
        </w:rPr>
        <w:t>六、质量及验收标准：符合中华人民共和国国家标准以及相应的行业标准，全部设备应为国内一线品牌，并符合甲方与广汉市住房和城乡建设局关于本项目的合同中所约定的要求。</w:t>
      </w:r>
    </w:p>
    <w:p w14:paraId="70E3B143" w14:textId="77777777" w:rsidR="00D434E3" w:rsidRDefault="00D434E3">
      <w:pPr>
        <w:spacing w:line="360" w:lineRule="auto"/>
        <w:rPr>
          <w:rFonts w:hAnsi="宋体"/>
          <w:sz w:val="24"/>
        </w:rPr>
      </w:pPr>
    </w:p>
    <w:p w14:paraId="6A1444F5" w14:textId="77777777" w:rsidR="00D434E3" w:rsidRDefault="00F03B41">
      <w:pPr>
        <w:spacing w:line="360" w:lineRule="auto"/>
        <w:rPr>
          <w:rFonts w:hAnsi="宋体"/>
          <w:sz w:val="24"/>
        </w:rPr>
      </w:pPr>
      <w:r>
        <w:rPr>
          <w:rFonts w:hAnsi="宋体" w:hint="eastAsia"/>
          <w:sz w:val="24"/>
        </w:rPr>
        <w:t>七、工程验收：工程完毕后，甲方按验收标准对工程进行检测验收，如有问题或数量短缺问题，乙方应在得到甲方通知后</w:t>
      </w:r>
      <w:r>
        <w:rPr>
          <w:rFonts w:hAnsi="宋体" w:hint="eastAsia"/>
          <w:sz w:val="24"/>
        </w:rPr>
        <w:t>1</w:t>
      </w:r>
      <w:r>
        <w:rPr>
          <w:rFonts w:hAnsi="宋体" w:hint="eastAsia"/>
          <w:sz w:val="24"/>
        </w:rPr>
        <w:t>天内派人到甲方处理相关事宜，根据问题的严重程度，甲方可以采取拒绝接受或限期进行处理，乙方经通知不来处理的，本合同自动解除，甲方有权向乙方追索相应损失。工程验收合格后，甲乙双方授权代表共同签署工程验收单。甲方对产品的检验并不表示产品已完全符合质量要求，亦不代表甲方对产品内在性能的最终验收和认可，乙方仍须承担产品质量缺陷引致的责任。</w:t>
      </w:r>
    </w:p>
    <w:p w14:paraId="26A66151" w14:textId="77777777" w:rsidR="00D434E3" w:rsidRDefault="00D434E3">
      <w:pPr>
        <w:spacing w:line="360" w:lineRule="auto"/>
        <w:rPr>
          <w:rFonts w:hAnsi="宋体"/>
          <w:sz w:val="24"/>
        </w:rPr>
      </w:pPr>
    </w:p>
    <w:p w14:paraId="57F032FF" w14:textId="77777777" w:rsidR="00D434E3" w:rsidRDefault="00F03B41">
      <w:pPr>
        <w:spacing w:line="360" w:lineRule="auto"/>
        <w:rPr>
          <w:rFonts w:hAnsi="宋体"/>
          <w:sz w:val="24"/>
        </w:rPr>
      </w:pPr>
      <w:r>
        <w:rPr>
          <w:rFonts w:hAnsi="宋体" w:hint="eastAsia"/>
          <w:sz w:val="24"/>
        </w:rPr>
        <w:t>八、付款日期以及方式</w:t>
      </w:r>
    </w:p>
    <w:p w14:paraId="34E140EC" w14:textId="4E4BD981" w:rsidR="00D434E3" w:rsidRPr="00F03B41" w:rsidRDefault="00F03B41">
      <w:pPr>
        <w:spacing w:line="360" w:lineRule="auto"/>
        <w:rPr>
          <w:rFonts w:hAnsi="宋体"/>
          <w:sz w:val="24"/>
        </w:rPr>
      </w:pPr>
      <w:r>
        <w:rPr>
          <w:rFonts w:hAnsi="宋体"/>
          <w:sz w:val="24"/>
        </w:rPr>
        <w:t>8.</w:t>
      </w:r>
      <w:r>
        <w:rPr>
          <w:rFonts w:hAnsi="宋体" w:hint="eastAsia"/>
          <w:sz w:val="24"/>
        </w:rPr>
        <w:t>1.</w:t>
      </w:r>
      <w:r>
        <w:rPr>
          <w:rFonts w:hAnsi="宋体" w:hint="eastAsia"/>
          <w:sz w:val="24"/>
        </w:rPr>
        <w:t>预付款：</w:t>
      </w:r>
      <w:r w:rsidRPr="00F03B41">
        <w:rPr>
          <w:rFonts w:hAnsi="宋体" w:hint="eastAsia"/>
          <w:sz w:val="24"/>
        </w:rPr>
        <w:t>乙方进场，合同签订后向甲方书面提出预付款申请，甲方自收到乙方书面申请及与预付款相同金额的收据后</w:t>
      </w:r>
      <w:r w:rsidRPr="00F03B41">
        <w:rPr>
          <w:rFonts w:hAnsi="宋体" w:hint="eastAsia"/>
          <w:sz w:val="24"/>
        </w:rPr>
        <w:t>10</w:t>
      </w:r>
      <w:r w:rsidRPr="00F03B41">
        <w:rPr>
          <w:rFonts w:hAnsi="宋体" w:hint="eastAsia"/>
          <w:sz w:val="24"/>
        </w:rPr>
        <w:t>日内向本合同第</w:t>
      </w:r>
      <w:r w:rsidRPr="00F03B41">
        <w:rPr>
          <w:rFonts w:hAnsi="宋体" w:hint="eastAsia"/>
          <w:sz w:val="24"/>
        </w:rPr>
        <w:t>8.4</w:t>
      </w:r>
      <w:r w:rsidRPr="00F03B41">
        <w:rPr>
          <w:rFonts w:hAnsi="宋体" w:hint="eastAsia"/>
          <w:sz w:val="24"/>
        </w:rPr>
        <w:t>条所列账号支付合同价款的</w:t>
      </w:r>
      <w:r w:rsidRPr="00F03B41">
        <w:rPr>
          <w:rFonts w:hAnsi="宋体" w:hint="eastAsia"/>
          <w:sz w:val="24"/>
        </w:rPr>
        <w:t>30%</w:t>
      </w:r>
      <w:r w:rsidRPr="00F03B41">
        <w:rPr>
          <w:rFonts w:hAnsi="宋体" w:hint="eastAsia"/>
          <w:sz w:val="24"/>
        </w:rPr>
        <w:t>作为预付款。</w:t>
      </w:r>
    </w:p>
    <w:p w14:paraId="408460DF" w14:textId="77777777" w:rsidR="00D434E3" w:rsidRDefault="00F03B41">
      <w:pPr>
        <w:spacing w:line="360" w:lineRule="auto"/>
        <w:rPr>
          <w:rFonts w:hAnsi="宋体"/>
          <w:sz w:val="24"/>
        </w:rPr>
      </w:pPr>
      <w:r>
        <w:rPr>
          <w:rFonts w:hAnsi="宋体"/>
          <w:sz w:val="24"/>
        </w:rPr>
        <w:t>8.</w:t>
      </w:r>
      <w:r>
        <w:rPr>
          <w:rFonts w:hAnsi="宋体" w:hint="eastAsia"/>
          <w:sz w:val="24"/>
        </w:rPr>
        <w:t>2.</w:t>
      </w:r>
      <w:r>
        <w:rPr>
          <w:rFonts w:hAnsi="宋体" w:hint="eastAsia"/>
          <w:sz w:val="24"/>
        </w:rPr>
        <w:t>到货款：膜设备到厂后，乙方通知甲方在</w:t>
      </w:r>
      <w:r>
        <w:rPr>
          <w:rFonts w:hAnsi="宋体" w:hint="eastAsia"/>
          <w:sz w:val="24"/>
        </w:rPr>
        <w:t>24</w:t>
      </w:r>
      <w:r>
        <w:rPr>
          <w:rFonts w:hAnsi="宋体" w:hint="eastAsia"/>
          <w:sz w:val="24"/>
        </w:rPr>
        <w:t>小时内组织人员对设备进行到货验收并签发到货确认单，乙方在拿到确认单后向甲方开具合同额</w:t>
      </w:r>
      <w:r>
        <w:rPr>
          <w:rFonts w:hAnsi="宋体" w:hint="eastAsia"/>
          <w:sz w:val="24"/>
        </w:rPr>
        <w:t>80%</w:t>
      </w:r>
      <w:r>
        <w:rPr>
          <w:rFonts w:hAnsi="宋体" w:hint="eastAsia"/>
          <w:sz w:val="24"/>
        </w:rPr>
        <w:t>的增值税专用发票（税率</w:t>
      </w:r>
      <w:r>
        <w:rPr>
          <w:rFonts w:hAnsi="宋体" w:hint="eastAsia"/>
          <w:sz w:val="24"/>
        </w:rPr>
        <w:t>1</w:t>
      </w:r>
      <w:r>
        <w:rPr>
          <w:rFonts w:hAnsi="宋体"/>
          <w:sz w:val="24"/>
        </w:rPr>
        <w:t>3</w:t>
      </w:r>
      <w:r>
        <w:rPr>
          <w:rFonts w:hAnsi="宋体" w:hint="eastAsia"/>
          <w:sz w:val="24"/>
        </w:rPr>
        <w:t>%</w:t>
      </w:r>
      <w:r>
        <w:rPr>
          <w:rFonts w:hAnsi="宋体" w:hint="eastAsia"/>
          <w:sz w:val="24"/>
        </w:rPr>
        <w:t>），甲方应在收到发票和确认单后</w:t>
      </w:r>
      <w:r>
        <w:rPr>
          <w:rFonts w:hAnsi="宋体" w:hint="eastAsia"/>
          <w:sz w:val="24"/>
        </w:rPr>
        <w:t>[10]</w:t>
      </w:r>
      <w:r>
        <w:rPr>
          <w:rFonts w:hAnsi="宋体" w:hint="eastAsia"/>
          <w:sz w:val="24"/>
        </w:rPr>
        <w:t>日内支付合同总价</w:t>
      </w:r>
      <w:r>
        <w:rPr>
          <w:rFonts w:hAnsi="宋体" w:hint="eastAsia"/>
          <w:sz w:val="24"/>
        </w:rPr>
        <w:t>50%</w:t>
      </w:r>
      <w:r>
        <w:rPr>
          <w:rFonts w:hAnsi="宋体" w:hint="eastAsia"/>
          <w:sz w:val="24"/>
        </w:rPr>
        <w:t>的服务款项。</w:t>
      </w:r>
    </w:p>
    <w:p w14:paraId="31851B43" w14:textId="1106F884" w:rsidR="00D434E3" w:rsidRDefault="00F03B41">
      <w:pPr>
        <w:spacing w:line="360" w:lineRule="auto"/>
        <w:rPr>
          <w:rFonts w:hAnsi="宋体"/>
          <w:sz w:val="24"/>
        </w:rPr>
      </w:pPr>
      <w:r>
        <w:rPr>
          <w:rFonts w:hAnsi="宋体" w:hint="eastAsia"/>
          <w:sz w:val="24"/>
        </w:rPr>
        <w:t>8.3.</w:t>
      </w:r>
      <w:r w:rsidRPr="00F03B41">
        <w:rPr>
          <w:rFonts w:hAnsi="宋体" w:hint="eastAsia"/>
          <w:sz w:val="24"/>
        </w:rPr>
        <w:t>验收款：设备调试验收合格且出水连续达标</w:t>
      </w:r>
      <w:r w:rsidRPr="00F03B41">
        <w:rPr>
          <w:rFonts w:hAnsi="宋体" w:hint="eastAsia"/>
          <w:sz w:val="24"/>
        </w:rPr>
        <w:t>7</w:t>
      </w:r>
      <w:r w:rsidRPr="00F03B41">
        <w:rPr>
          <w:rFonts w:hAnsi="宋体" w:hint="eastAsia"/>
          <w:sz w:val="24"/>
        </w:rPr>
        <w:t>日后，且甲方与政府结算后或甲方与政府合同附件已明确本次招标内容固定合同总价后，甲方向乙方支付合同总价的</w:t>
      </w:r>
      <w:r w:rsidRPr="00F03B41">
        <w:rPr>
          <w:rFonts w:hAnsi="宋体" w:hint="eastAsia"/>
          <w:sz w:val="24"/>
        </w:rPr>
        <w:t>20%</w:t>
      </w:r>
      <w:r w:rsidRPr="00F03B41">
        <w:rPr>
          <w:rFonts w:hAnsi="宋体" w:hint="eastAsia"/>
          <w:sz w:val="24"/>
        </w:rPr>
        <w:t>验收款，付款前乙方开具合同额</w:t>
      </w:r>
      <w:r w:rsidRPr="00F03B41">
        <w:rPr>
          <w:rFonts w:hAnsi="宋体" w:hint="eastAsia"/>
          <w:sz w:val="24"/>
        </w:rPr>
        <w:t>20%</w:t>
      </w:r>
      <w:r w:rsidRPr="00F03B41">
        <w:rPr>
          <w:rFonts w:hAnsi="宋体" w:hint="eastAsia"/>
          <w:sz w:val="24"/>
        </w:rPr>
        <w:t>的等额增值税专用发票（税率</w:t>
      </w:r>
      <w:r w:rsidRPr="00F03B41">
        <w:rPr>
          <w:rFonts w:hAnsi="宋体" w:hint="eastAsia"/>
          <w:sz w:val="24"/>
        </w:rPr>
        <w:t>13%</w:t>
      </w:r>
      <w:r w:rsidRPr="00F03B41">
        <w:rPr>
          <w:rFonts w:hAnsi="宋体" w:hint="eastAsia"/>
          <w:sz w:val="24"/>
        </w:rPr>
        <w:t>）并出具与运营期时长一致（初步确定为</w:t>
      </w:r>
      <w:r w:rsidRPr="00F03B41">
        <w:rPr>
          <w:rFonts w:hAnsi="宋体" w:hint="eastAsia"/>
          <w:sz w:val="24"/>
        </w:rPr>
        <w:t>5</w:t>
      </w:r>
      <w:r w:rsidRPr="00F03B41">
        <w:rPr>
          <w:rFonts w:hAnsi="宋体" w:hint="eastAsia"/>
          <w:sz w:val="24"/>
        </w:rPr>
        <w:t>年期）额度为</w:t>
      </w:r>
      <w:r w:rsidRPr="00F03B41">
        <w:rPr>
          <w:rFonts w:hAnsi="宋体" w:hint="eastAsia"/>
          <w:sz w:val="24"/>
        </w:rPr>
        <w:t>350</w:t>
      </w:r>
      <w:r w:rsidRPr="00F03B41">
        <w:rPr>
          <w:rFonts w:hAnsi="宋体" w:hint="eastAsia"/>
          <w:sz w:val="24"/>
        </w:rPr>
        <w:t>万元人民币的银行独立保函，保</w:t>
      </w:r>
      <w:r w:rsidRPr="00F03B41">
        <w:rPr>
          <w:rFonts w:hAnsi="宋体" w:hint="eastAsia"/>
          <w:sz w:val="24"/>
        </w:rPr>
        <w:lastRenderedPageBreak/>
        <w:t>函应符合甲方要求。甲方有权在未收到乙方向甲方开具的合法有效足额增值税专用发票前拒绝向乙方支付货款。</w:t>
      </w:r>
      <w:r w:rsidR="003132FC" w:rsidRPr="003132FC">
        <w:rPr>
          <w:rFonts w:hAnsi="宋体" w:hint="eastAsia"/>
          <w:sz w:val="24"/>
        </w:rPr>
        <w:t>若甲方与政府结算金额或甲方与政府合同附件明确本次招标项目合同总价不足</w:t>
      </w:r>
      <w:r w:rsidR="003132FC" w:rsidRPr="003132FC">
        <w:rPr>
          <w:rFonts w:hAnsi="宋体" w:hint="eastAsia"/>
          <w:sz w:val="24"/>
        </w:rPr>
        <w:t>2600</w:t>
      </w:r>
      <w:r w:rsidR="003132FC" w:rsidRPr="003132FC">
        <w:rPr>
          <w:rFonts w:hAnsi="宋体" w:hint="eastAsia"/>
          <w:sz w:val="24"/>
        </w:rPr>
        <w:t>万元，不足部分由乙方全额承担，从验收款中直接扣除。</w:t>
      </w:r>
    </w:p>
    <w:p w14:paraId="5A73A16B" w14:textId="77777777" w:rsidR="00D434E3" w:rsidRDefault="00F03B41">
      <w:pPr>
        <w:spacing w:line="360" w:lineRule="auto"/>
        <w:rPr>
          <w:rFonts w:hAnsi="宋体"/>
          <w:sz w:val="24"/>
        </w:rPr>
      </w:pPr>
      <w:r>
        <w:rPr>
          <w:rFonts w:hAnsi="宋体" w:hint="eastAsia"/>
          <w:sz w:val="24"/>
        </w:rPr>
        <w:t xml:space="preserve">8.4  </w:t>
      </w:r>
      <w:r>
        <w:rPr>
          <w:rFonts w:hAnsi="宋体" w:hint="eastAsia"/>
          <w:sz w:val="24"/>
        </w:rPr>
        <w:t>乙方收款银行账户信息如下：</w:t>
      </w:r>
    </w:p>
    <w:p w14:paraId="21047C09" w14:textId="77777777" w:rsidR="00D434E3" w:rsidRDefault="00F03B41">
      <w:pPr>
        <w:spacing w:line="360" w:lineRule="auto"/>
        <w:ind w:firstLineChars="200" w:firstLine="480"/>
        <w:rPr>
          <w:rFonts w:hAnsi="宋体"/>
          <w:sz w:val="24"/>
        </w:rPr>
      </w:pPr>
      <w:r>
        <w:rPr>
          <w:rFonts w:hAnsi="宋体" w:hint="eastAsia"/>
          <w:sz w:val="24"/>
        </w:rPr>
        <w:t>开户银行：</w:t>
      </w:r>
      <w:r>
        <w:rPr>
          <w:rFonts w:hAnsi="宋体" w:hint="eastAsia"/>
          <w:sz w:val="24"/>
        </w:rPr>
        <w:t xml:space="preserve">     </w:t>
      </w:r>
    </w:p>
    <w:p w14:paraId="441729E7" w14:textId="77777777" w:rsidR="00D434E3" w:rsidRDefault="00F03B41">
      <w:pPr>
        <w:spacing w:line="360" w:lineRule="auto"/>
        <w:ind w:firstLineChars="200" w:firstLine="480"/>
        <w:rPr>
          <w:rFonts w:hAnsi="宋体"/>
          <w:sz w:val="24"/>
        </w:rPr>
      </w:pPr>
      <w:r>
        <w:rPr>
          <w:rFonts w:hAnsi="宋体" w:hint="eastAsia"/>
          <w:sz w:val="24"/>
        </w:rPr>
        <w:t>户名：</w:t>
      </w:r>
    </w:p>
    <w:p w14:paraId="47AF6B71" w14:textId="77777777" w:rsidR="00D434E3" w:rsidRDefault="00F03B41">
      <w:pPr>
        <w:spacing w:line="360" w:lineRule="auto"/>
        <w:ind w:firstLineChars="200" w:firstLine="480"/>
        <w:rPr>
          <w:rFonts w:hAnsi="宋体"/>
          <w:sz w:val="24"/>
        </w:rPr>
      </w:pPr>
      <w:r>
        <w:rPr>
          <w:rFonts w:hAnsi="宋体" w:hint="eastAsia"/>
          <w:sz w:val="24"/>
        </w:rPr>
        <w:t>账号：</w:t>
      </w:r>
    </w:p>
    <w:p w14:paraId="2FB9B6CD" w14:textId="77777777" w:rsidR="00D434E3" w:rsidRDefault="00F03B41">
      <w:pPr>
        <w:pStyle w:val="ae"/>
        <w:spacing w:line="360" w:lineRule="auto"/>
        <w:ind w:firstLineChars="0" w:firstLine="0"/>
        <w:rPr>
          <w:rFonts w:ascii="Calibri" w:hAnsi="Calibri" w:cs="Calibri"/>
          <w:sz w:val="24"/>
        </w:rPr>
      </w:pPr>
      <w:r>
        <w:rPr>
          <w:rFonts w:hAnsi="宋体" w:hint="eastAsia"/>
          <w:sz w:val="24"/>
        </w:rPr>
        <w:t xml:space="preserve">8.5  </w:t>
      </w:r>
      <w:r>
        <w:rPr>
          <w:rFonts w:ascii="Calibri" w:hAnsi="Calibri" w:cs="Calibri" w:hint="eastAsia"/>
          <w:sz w:val="24"/>
        </w:rPr>
        <w:t>结算方式：银行电汇转账。</w:t>
      </w:r>
    </w:p>
    <w:p w14:paraId="02A6ADC5" w14:textId="77777777" w:rsidR="00D434E3" w:rsidRDefault="00F03B41">
      <w:pPr>
        <w:pStyle w:val="ae"/>
        <w:spacing w:line="360" w:lineRule="auto"/>
        <w:ind w:firstLineChars="0" w:firstLine="0"/>
        <w:rPr>
          <w:rFonts w:ascii="Calibri" w:hAnsi="Calibri" w:cs="Calibri"/>
          <w:sz w:val="24"/>
        </w:rPr>
      </w:pPr>
      <w:r>
        <w:rPr>
          <w:rFonts w:ascii="Calibri" w:hAnsi="Calibri" w:cs="Calibri" w:hint="eastAsia"/>
          <w:sz w:val="24"/>
        </w:rPr>
        <w:t xml:space="preserve">8.6  </w:t>
      </w:r>
      <w:r>
        <w:rPr>
          <w:rFonts w:ascii="Calibri" w:hAnsi="Calibri" w:cs="Calibri" w:hint="eastAsia"/>
          <w:sz w:val="24"/>
        </w:rPr>
        <w:t>上述款项支付过程中，若因乙方原因导致款项延迟支付，责任由乙方承担，甲方不承担延期支付责任。</w:t>
      </w:r>
    </w:p>
    <w:p w14:paraId="4F650321" w14:textId="77777777" w:rsidR="00D434E3" w:rsidRDefault="00D434E3">
      <w:pPr>
        <w:spacing w:line="360" w:lineRule="auto"/>
        <w:rPr>
          <w:rFonts w:hAnsi="宋体"/>
          <w:sz w:val="24"/>
        </w:rPr>
      </w:pPr>
    </w:p>
    <w:p w14:paraId="7135FB67" w14:textId="77777777" w:rsidR="00D434E3" w:rsidRDefault="00F03B41">
      <w:pPr>
        <w:spacing w:line="360" w:lineRule="auto"/>
        <w:rPr>
          <w:rFonts w:hAnsi="宋体"/>
          <w:kern w:val="0"/>
          <w:sz w:val="24"/>
        </w:rPr>
      </w:pPr>
      <w:r>
        <w:rPr>
          <w:rFonts w:hAnsi="宋体" w:hint="eastAsia"/>
          <w:kern w:val="0"/>
          <w:sz w:val="24"/>
        </w:rPr>
        <w:t>九、设备质量保证</w:t>
      </w:r>
    </w:p>
    <w:p w14:paraId="3EFA9D46" w14:textId="77777777" w:rsidR="00D434E3" w:rsidRDefault="00F03B41">
      <w:pPr>
        <w:spacing w:line="360" w:lineRule="auto"/>
        <w:rPr>
          <w:rFonts w:hAnsi="宋体"/>
          <w:kern w:val="0"/>
          <w:sz w:val="24"/>
        </w:rPr>
      </w:pPr>
      <w:r>
        <w:rPr>
          <w:rFonts w:hAnsi="宋体" w:hint="eastAsia"/>
          <w:kern w:val="0"/>
          <w:sz w:val="24"/>
        </w:rPr>
        <w:t xml:space="preserve">9.1  </w:t>
      </w:r>
      <w:r>
        <w:rPr>
          <w:rFonts w:hAnsi="宋体" w:hint="eastAsia"/>
          <w:kern w:val="0"/>
          <w:sz w:val="24"/>
        </w:rPr>
        <w:t>乙方承诺为本项目提供的设备（包括但不限于膜组件、其他设备及配件）符合质量安全标准，同时能完全满足本项目招标文件的技术要求。</w:t>
      </w:r>
    </w:p>
    <w:p w14:paraId="2F704DD6" w14:textId="77777777" w:rsidR="00D434E3" w:rsidRDefault="00F03B41">
      <w:pPr>
        <w:spacing w:line="360" w:lineRule="auto"/>
        <w:rPr>
          <w:rFonts w:hAnsi="宋体"/>
          <w:kern w:val="0"/>
          <w:sz w:val="24"/>
        </w:rPr>
      </w:pPr>
      <w:r>
        <w:rPr>
          <w:rFonts w:hAnsi="宋体" w:hint="eastAsia"/>
          <w:kern w:val="0"/>
          <w:sz w:val="24"/>
        </w:rPr>
        <w:t xml:space="preserve">9.2  </w:t>
      </w:r>
      <w:r>
        <w:rPr>
          <w:rFonts w:hAnsi="宋体" w:hint="eastAsia"/>
          <w:kern w:val="0"/>
          <w:sz w:val="24"/>
        </w:rPr>
        <w:t>乙方承诺为本项目提供的服务（包括但不限于施工、安装、技术咨询等）符合国家相关质量安全标准。</w:t>
      </w:r>
    </w:p>
    <w:p w14:paraId="0266E88E" w14:textId="77777777" w:rsidR="00D434E3" w:rsidRDefault="00F03B41">
      <w:pPr>
        <w:spacing w:line="360" w:lineRule="auto"/>
        <w:rPr>
          <w:rFonts w:hAnsi="宋体"/>
          <w:kern w:val="0"/>
          <w:sz w:val="24"/>
        </w:rPr>
      </w:pPr>
      <w:r>
        <w:rPr>
          <w:rFonts w:hAnsi="宋体" w:hint="eastAsia"/>
          <w:kern w:val="0"/>
          <w:sz w:val="24"/>
        </w:rPr>
        <w:t xml:space="preserve">9.3  </w:t>
      </w:r>
      <w:r>
        <w:rPr>
          <w:rFonts w:hAnsi="宋体" w:hint="eastAsia"/>
          <w:kern w:val="0"/>
          <w:sz w:val="24"/>
        </w:rPr>
        <w:t>乙方承诺本项目质保期内（膜组器质保</w:t>
      </w:r>
      <w:r>
        <w:rPr>
          <w:rFonts w:hAnsi="宋体" w:hint="eastAsia"/>
          <w:kern w:val="0"/>
          <w:sz w:val="24"/>
        </w:rPr>
        <w:t>5</w:t>
      </w:r>
      <w:r>
        <w:rPr>
          <w:rFonts w:hAnsi="宋体" w:hint="eastAsia"/>
          <w:kern w:val="0"/>
          <w:sz w:val="24"/>
        </w:rPr>
        <w:t>年，其他乙方提供的设备质保</w:t>
      </w:r>
      <w:r>
        <w:rPr>
          <w:rFonts w:hAnsi="宋体" w:hint="eastAsia"/>
          <w:kern w:val="0"/>
          <w:sz w:val="24"/>
        </w:rPr>
        <w:t>2</w:t>
      </w:r>
      <w:r>
        <w:rPr>
          <w:rFonts w:hAnsi="宋体" w:hint="eastAsia"/>
          <w:kern w:val="0"/>
          <w:sz w:val="24"/>
        </w:rPr>
        <w:t>年）若出现因设备质量问题导致的出水不达标、其他设备安全质量问题等情况，导致甲方在与广汉市住房和城乡建设局关于本项目的合同中承担了违约责任。则乙方负责设备设施的更换、维修直至本项目恢复正常运营，相关费用由乙方全部承担，若甲方为此承担了罚金、违约金等费用，由乙方全部承担。</w:t>
      </w:r>
    </w:p>
    <w:p w14:paraId="40F452F2" w14:textId="77777777" w:rsidR="00D434E3" w:rsidRDefault="00F03B41">
      <w:pPr>
        <w:spacing w:line="360" w:lineRule="auto"/>
        <w:rPr>
          <w:rFonts w:hAnsi="宋体"/>
          <w:kern w:val="0"/>
          <w:sz w:val="24"/>
        </w:rPr>
      </w:pPr>
      <w:r>
        <w:rPr>
          <w:rFonts w:hAnsi="宋体" w:hint="eastAsia"/>
          <w:kern w:val="0"/>
          <w:sz w:val="24"/>
        </w:rPr>
        <w:t xml:space="preserve">9.4  </w:t>
      </w:r>
      <w:r>
        <w:rPr>
          <w:rFonts w:hAnsi="宋体" w:hint="eastAsia"/>
          <w:kern w:val="0"/>
          <w:sz w:val="24"/>
        </w:rPr>
        <w:t>若此项目在</w:t>
      </w:r>
      <w:r>
        <w:rPr>
          <w:rFonts w:hAnsi="宋体" w:hint="eastAsia"/>
          <w:kern w:val="0"/>
          <w:sz w:val="24"/>
        </w:rPr>
        <w:t>5</w:t>
      </w:r>
      <w:r>
        <w:rPr>
          <w:rFonts w:hAnsi="宋体" w:hint="eastAsia"/>
          <w:kern w:val="0"/>
          <w:sz w:val="24"/>
        </w:rPr>
        <w:t>年运营期限内业主要求对此应急工程进行设备拆除和场地恢复且不愿意追加费用情况下，则乙方承诺承担此部分费用。</w:t>
      </w:r>
    </w:p>
    <w:p w14:paraId="781EF311" w14:textId="77777777" w:rsidR="00D434E3" w:rsidRDefault="00F03B41">
      <w:pPr>
        <w:spacing w:line="360" w:lineRule="auto"/>
        <w:rPr>
          <w:rFonts w:hAnsi="宋体"/>
          <w:kern w:val="0"/>
          <w:sz w:val="24"/>
        </w:rPr>
      </w:pPr>
      <w:r>
        <w:rPr>
          <w:rFonts w:hAnsi="宋体" w:hint="eastAsia"/>
          <w:kern w:val="0"/>
          <w:sz w:val="24"/>
        </w:rPr>
        <w:t xml:space="preserve">9.5  </w:t>
      </w:r>
      <w:r>
        <w:rPr>
          <w:rFonts w:hint="eastAsia"/>
          <w:kern w:val="0"/>
          <w:sz w:val="24"/>
        </w:rPr>
        <w:t>乙方承诺本项目若在质保期内因设备质量问题导致污水连续</w:t>
      </w:r>
      <w:r>
        <w:rPr>
          <w:rFonts w:hint="eastAsia"/>
          <w:kern w:val="0"/>
          <w:sz w:val="24"/>
        </w:rPr>
        <w:t>7</w:t>
      </w:r>
      <w:r>
        <w:rPr>
          <w:rFonts w:hint="eastAsia"/>
          <w:kern w:val="0"/>
          <w:sz w:val="24"/>
        </w:rPr>
        <w:t>天不能达标排放且在</w:t>
      </w:r>
      <w:r>
        <w:rPr>
          <w:rFonts w:hint="eastAsia"/>
          <w:kern w:val="0"/>
          <w:sz w:val="24"/>
        </w:rPr>
        <w:t>53</w:t>
      </w:r>
      <w:r>
        <w:rPr>
          <w:rFonts w:hint="eastAsia"/>
          <w:kern w:val="0"/>
          <w:sz w:val="24"/>
        </w:rPr>
        <w:t>天内不能恢复达标排放或不能达到承诺处理污水能力在第一年为</w:t>
      </w:r>
      <w:r>
        <w:rPr>
          <w:rFonts w:hint="eastAsia"/>
          <w:kern w:val="0"/>
          <w:sz w:val="24"/>
        </w:rPr>
        <w:t>95%</w:t>
      </w:r>
      <w:r>
        <w:rPr>
          <w:rFonts w:hint="eastAsia"/>
          <w:kern w:val="0"/>
          <w:sz w:val="24"/>
        </w:rPr>
        <w:t>（即日处理能力</w:t>
      </w:r>
      <w:r>
        <w:rPr>
          <w:rFonts w:hint="eastAsia"/>
          <w:kern w:val="0"/>
          <w:sz w:val="24"/>
        </w:rPr>
        <w:t>28500</w:t>
      </w:r>
      <w:r>
        <w:rPr>
          <w:rFonts w:hint="eastAsia"/>
          <w:kern w:val="0"/>
          <w:sz w:val="24"/>
        </w:rPr>
        <w:t>立方米</w:t>
      </w:r>
      <w:r>
        <w:rPr>
          <w:rFonts w:hint="eastAsia"/>
          <w:kern w:val="0"/>
          <w:sz w:val="24"/>
        </w:rPr>
        <w:t>/</w:t>
      </w:r>
      <w:r>
        <w:rPr>
          <w:rFonts w:hint="eastAsia"/>
          <w:kern w:val="0"/>
          <w:sz w:val="24"/>
        </w:rPr>
        <w:t>天）以上、第二年为</w:t>
      </w:r>
      <w:r>
        <w:rPr>
          <w:rFonts w:hint="eastAsia"/>
          <w:kern w:val="0"/>
          <w:sz w:val="24"/>
        </w:rPr>
        <w:t>90%</w:t>
      </w:r>
      <w:r>
        <w:rPr>
          <w:rFonts w:hint="eastAsia"/>
          <w:kern w:val="0"/>
          <w:sz w:val="24"/>
        </w:rPr>
        <w:t>（即日处理能力</w:t>
      </w:r>
      <w:r>
        <w:rPr>
          <w:rFonts w:hint="eastAsia"/>
          <w:kern w:val="0"/>
          <w:sz w:val="24"/>
        </w:rPr>
        <w:t>27000</w:t>
      </w:r>
      <w:r>
        <w:rPr>
          <w:rFonts w:hint="eastAsia"/>
          <w:kern w:val="0"/>
          <w:sz w:val="24"/>
        </w:rPr>
        <w:t>立方米</w:t>
      </w:r>
      <w:r>
        <w:rPr>
          <w:rFonts w:hint="eastAsia"/>
          <w:kern w:val="0"/>
          <w:sz w:val="24"/>
        </w:rPr>
        <w:t>/</w:t>
      </w:r>
      <w:r>
        <w:rPr>
          <w:rFonts w:hint="eastAsia"/>
          <w:kern w:val="0"/>
          <w:sz w:val="24"/>
        </w:rPr>
        <w:t>天）以上、第三年为</w:t>
      </w:r>
      <w:r>
        <w:rPr>
          <w:rFonts w:hint="eastAsia"/>
          <w:kern w:val="0"/>
          <w:sz w:val="24"/>
        </w:rPr>
        <w:t>85%</w:t>
      </w:r>
      <w:r>
        <w:rPr>
          <w:rFonts w:hint="eastAsia"/>
          <w:kern w:val="0"/>
          <w:sz w:val="24"/>
        </w:rPr>
        <w:t>（即日处理能力</w:t>
      </w:r>
      <w:r>
        <w:rPr>
          <w:rFonts w:hint="eastAsia"/>
          <w:kern w:val="0"/>
          <w:sz w:val="24"/>
        </w:rPr>
        <w:t>25500</w:t>
      </w:r>
      <w:r>
        <w:rPr>
          <w:rFonts w:hint="eastAsia"/>
          <w:kern w:val="0"/>
          <w:sz w:val="24"/>
        </w:rPr>
        <w:t>立方米</w:t>
      </w:r>
      <w:r>
        <w:rPr>
          <w:rFonts w:hint="eastAsia"/>
          <w:kern w:val="0"/>
          <w:sz w:val="24"/>
        </w:rPr>
        <w:t>/</w:t>
      </w:r>
      <w:r>
        <w:rPr>
          <w:rFonts w:hint="eastAsia"/>
          <w:kern w:val="0"/>
          <w:sz w:val="24"/>
        </w:rPr>
        <w:t>天）以上、第四及第五年为</w:t>
      </w:r>
      <w:r>
        <w:rPr>
          <w:rFonts w:hint="eastAsia"/>
          <w:kern w:val="0"/>
          <w:sz w:val="24"/>
        </w:rPr>
        <w:t>80%</w:t>
      </w:r>
      <w:r>
        <w:rPr>
          <w:rFonts w:hint="eastAsia"/>
          <w:kern w:val="0"/>
          <w:sz w:val="24"/>
        </w:rPr>
        <w:t>（即日处理能力</w:t>
      </w:r>
      <w:r>
        <w:rPr>
          <w:rFonts w:hint="eastAsia"/>
          <w:kern w:val="0"/>
          <w:sz w:val="24"/>
        </w:rPr>
        <w:t>24000</w:t>
      </w:r>
      <w:r>
        <w:rPr>
          <w:rFonts w:hint="eastAsia"/>
          <w:kern w:val="0"/>
          <w:sz w:val="24"/>
        </w:rPr>
        <w:t>立方米</w:t>
      </w:r>
      <w:r>
        <w:rPr>
          <w:rFonts w:hint="eastAsia"/>
          <w:kern w:val="0"/>
          <w:sz w:val="24"/>
        </w:rPr>
        <w:t>/</w:t>
      </w:r>
      <w:r>
        <w:rPr>
          <w:rFonts w:hint="eastAsia"/>
          <w:kern w:val="0"/>
          <w:sz w:val="24"/>
        </w:rPr>
        <w:t>天）以上的情况时，由乙方负责</w:t>
      </w:r>
      <w:r>
        <w:rPr>
          <w:rFonts w:hAnsi="宋体" w:hint="eastAsia"/>
          <w:kern w:val="0"/>
          <w:sz w:val="24"/>
        </w:rPr>
        <w:t>设备设施的更换、维修直至本项目恢复正常运营，相关费用由乙方全部承担，若甲方为此承担了罚金、违约金等费用，由乙方全部承担。</w:t>
      </w:r>
    </w:p>
    <w:p w14:paraId="565FCC42" w14:textId="77777777" w:rsidR="00D434E3" w:rsidRDefault="00F03B41">
      <w:pPr>
        <w:spacing w:line="360" w:lineRule="auto"/>
        <w:rPr>
          <w:rFonts w:hAnsi="宋体"/>
          <w:kern w:val="0"/>
          <w:sz w:val="24"/>
        </w:rPr>
      </w:pPr>
      <w:r>
        <w:rPr>
          <w:rFonts w:hAnsi="宋体" w:hint="eastAsia"/>
          <w:kern w:val="0"/>
          <w:sz w:val="24"/>
        </w:rPr>
        <w:lastRenderedPageBreak/>
        <w:t xml:space="preserve">9.6  </w:t>
      </w:r>
      <w:r>
        <w:rPr>
          <w:rFonts w:hAnsi="宋体" w:hint="eastAsia"/>
          <w:kern w:val="0"/>
          <w:sz w:val="24"/>
        </w:rPr>
        <w:t>乙方按本合同第</w:t>
      </w:r>
      <w:r>
        <w:rPr>
          <w:rFonts w:hAnsi="宋体" w:hint="eastAsia"/>
          <w:kern w:val="0"/>
          <w:sz w:val="24"/>
        </w:rPr>
        <w:t>8.3</w:t>
      </w:r>
      <w:r>
        <w:rPr>
          <w:rFonts w:hAnsi="宋体" w:hint="eastAsia"/>
          <w:kern w:val="0"/>
          <w:sz w:val="24"/>
        </w:rPr>
        <w:t>条的要求向甲方开具保函，作为对本条上述</w:t>
      </w:r>
      <w:r>
        <w:rPr>
          <w:rFonts w:hAnsi="宋体" w:hint="eastAsia"/>
          <w:kern w:val="0"/>
          <w:sz w:val="24"/>
        </w:rPr>
        <w:t>9.1</w:t>
      </w:r>
      <w:r>
        <w:rPr>
          <w:rFonts w:hAnsi="宋体" w:hint="eastAsia"/>
          <w:kern w:val="0"/>
          <w:sz w:val="24"/>
        </w:rPr>
        <w:t>、</w:t>
      </w:r>
      <w:r>
        <w:rPr>
          <w:rFonts w:hAnsi="宋体" w:hint="eastAsia"/>
          <w:kern w:val="0"/>
          <w:sz w:val="24"/>
        </w:rPr>
        <w:t>9.2</w:t>
      </w:r>
      <w:r>
        <w:rPr>
          <w:rFonts w:hAnsi="宋体" w:hint="eastAsia"/>
          <w:kern w:val="0"/>
          <w:sz w:val="24"/>
        </w:rPr>
        <w:t>、</w:t>
      </w:r>
      <w:r>
        <w:rPr>
          <w:rFonts w:hAnsi="宋体" w:hint="eastAsia"/>
          <w:kern w:val="0"/>
          <w:sz w:val="24"/>
        </w:rPr>
        <w:t>9.3</w:t>
      </w:r>
      <w:r>
        <w:rPr>
          <w:rFonts w:hAnsi="宋体" w:hint="eastAsia"/>
          <w:kern w:val="0"/>
          <w:sz w:val="24"/>
        </w:rPr>
        <w:t>、</w:t>
      </w:r>
      <w:r>
        <w:rPr>
          <w:rFonts w:hAnsi="宋体" w:hint="eastAsia"/>
          <w:kern w:val="0"/>
          <w:sz w:val="24"/>
        </w:rPr>
        <w:t>9.4</w:t>
      </w:r>
      <w:r>
        <w:rPr>
          <w:rFonts w:hAnsi="宋体" w:hint="eastAsia"/>
          <w:kern w:val="0"/>
          <w:sz w:val="24"/>
        </w:rPr>
        <w:t>、</w:t>
      </w:r>
      <w:r>
        <w:rPr>
          <w:rFonts w:hAnsi="宋体" w:hint="eastAsia"/>
          <w:kern w:val="0"/>
          <w:sz w:val="24"/>
        </w:rPr>
        <w:t>9.5</w:t>
      </w:r>
      <w:r>
        <w:rPr>
          <w:rFonts w:hAnsi="宋体" w:hint="eastAsia"/>
          <w:kern w:val="0"/>
          <w:sz w:val="24"/>
        </w:rPr>
        <w:t>条承诺的担保。若在质保期内出现设备安全质量等问题导致甲方承担了违约责任或其他责任，乙方应给予同等、足额的赔偿，并由乙方负责设备设施的更换、维修直至本项目恢复正常运营，相关费用由乙方全部承担。若乙方不履行相关义务，则甲方有权兑现保函弥补自己的损失，若保函兑现后仍不足以弥补甲方损失，则甲方有权依据本合同对乙方提起诉讼，追偿相关费用及赔偿。</w:t>
      </w:r>
    </w:p>
    <w:p w14:paraId="342BEE32" w14:textId="77777777" w:rsidR="00D434E3" w:rsidRDefault="00D434E3">
      <w:pPr>
        <w:spacing w:line="360" w:lineRule="auto"/>
        <w:rPr>
          <w:rFonts w:hAnsi="宋体"/>
          <w:sz w:val="24"/>
        </w:rPr>
      </w:pPr>
    </w:p>
    <w:p w14:paraId="145DD56D" w14:textId="77777777" w:rsidR="00D434E3" w:rsidRDefault="00F03B41">
      <w:pPr>
        <w:spacing w:line="360" w:lineRule="auto"/>
        <w:rPr>
          <w:rFonts w:hAnsi="宋体"/>
          <w:sz w:val="24"/>
        </w:rPr>
      </w:pPr>
      <w:r>
        <w:rPr>
          <w:rFonts w:hAnsi="宋体" w:hint="eastAsia"/>
          <w:sz w:val="24"/>
        </w:rPr>
        <w:t>十、违约责任</w:t>
      </w:r>
    </w:p>
    <w:p w14:paraId="6ED1613B" w14:textId="77777777" w:rsidR="00D434E3" w:rsidRDefault="00F03B41">
      <w:pPr>
        <w:spacing w:line="360" w:lineRule="auto"/>
        <w:rPr>
          <w:rFonts w:hAnsi="宋体"/>
          <w:sz w:val="24"/>
        </w:rPr>
      </w:pPr>
      <w:r>
        <w:rPr>
          <w:rFonts w:hAnsi="宋体" w:hint="eastAsia"/>
          <w:sz w:val="24"/>
        </w:rPr>
        <w:t xml:space="preserve">10.1  </w:t>
      </w:r>
      <w:r>
        <w:rPr>
          <w:rFonts w:hAnsi="宋体" w:hint="eastAsia"/>
          <w:sz w:val="24"/>
        </w:rPr>
        <w:t>乙方必须在</w:t>
      </w:r>
      <w:r>
        <w:rPr>
          <w:rFonts w:hAnsi="宋体" w:hint="eastAsia"/>
          <w:sz w:val="24"/>
        </w:rPr>
        <w:t>4</w:t>
      </w:r>
      <w:r>
        <w:rPr>
          <w:rFonts w:hAnsi="宋体" w:hint="eastAsia"/>
          <w:sz w:val="24"/>
        </w:rPr>
        <w:t>月</w:t>
      </w:r>
      <w:r>
        <w:rPr>
          <w:rFonts w:hAnsi="宋体" w:hint="eastAsia"/>
          <w:sz w:val="24"/>
        </w:rPr>
        <w:t>1</w:t>
      </w:r>
      <w:r>
        <w:rPr>
          <w:rFonts w:hAnsi="宋体" w:hint="eastAsia"/>
          <w:sz w:val="24"/>
        </w:rPr>
        <w:t>日（含</w:t>
      </w:r>
      <w:r>
        <w:rPr>
          <w:rFonts w:hAnsi="宋体" w:hint="eastAsia"/>
          <w:sz w:val="24"/>
        </w:rPr>
        <w:t>4</w:t>
      </w:r>
      <w:r>
        <w:rPr>
          <w:rFonts w:hAnsi="宋体" w:hint="eastAsia"/>
          <w:sz w:val="24"/>
        </w:rPr>
        <w:t>月</w:t>
      </w:r>
      <w:r>
        <w:rPr>
          <w:rFonts w:hAnsi="宋体" w:hint="eastAsia"/>
          <w:sz w:val="24"/>
        </w:rPr>
        <w:t>1</w:t>
      </w:r>
      <w:r>
        <w:rPr>
          <w:rFonts w:hAnsi="宋体" w:hint="eastAsia"/>
          <w:sz w:val="24"/>
        </w:rPr>
        <w:t>日当日）前完成本合同项下所有设备的安装、调试等工作，并经广汉市住房和城乡建设局验收合格。如乙方不能按期完成的，每逾期一日，应承担金额</w:t>
      </w:r>
      <w:r>
        <w:rPr>
          <w:rFonts w:hAnsi="宋体" w:hint="eastAsia"/>
          <w:sz w:val="24"/>
        </w:rPr>
        <w:t>10</w:t>
      </w:r>
      <w:r>
        <w:rPr>
          <w:rFonts w:hAnsi="宋体" w:hint="eastAsia"/>
          <w:sz w:val="24"/>
        </w:rPr>
        <w:t>万元</w:t>
      </w:r>
      <w:r>
        <w:rPr>
          <w:rFonts w:hAnsi="宋体" w:hint="eastAsia"/>
          <w:sz w:val="24"/>
        </w:rPr>
        <w:t>/</w:t>
      </w:r>
      <w:r>
        <w:rPr>
          <w:rFonts w:hAnsi="宋体" w:hint="eastAsia"/>
          <w:sz w:val="24"/>
        </w:rPr>
        <w:t>日的违约金，依此类推，甲方有权在服务费用中直接扣除违约金部分，如延期超过</w:t>
      </w:r>
      <w:r>
        <w:rPr>
          <w:rFonts w:hAnsi="宋体" w:hint="eastAsia"/>
          <w:sz w:val="24"/>
        </w:rPr>
        <w:t>[3]</w:t>
      </w:r>
      <w:r>
        <w:rPr>
          <w:rFonts w:hAnsi="宋体" w:hint="eastAsia"/>
          <w:sz w:val="24"/>
        </w:rPr>
        <w:t>天的，甲方有权终止本合同。</w:t>
      </w:r>
    </w:p>
    <w:p w14:paraId="718BFBD5" w14:textId="77777777" w:rsidR="00D434E3" w:rsidRDefault="00F03B41">
      <w:pPr>
        <w:spacing w:line="360" w:lineRule="auto"/>
        <w:rPr>
          <w:rFonts w:hAnsi="宋体"/>
          <w:sz w:val="24"/>
        </w:rPr>
      </w:pPr>
      <w:r>
        <w:rPr>
          <w:rFonts w:hAnsi="宋体" w:hint="eastAsia"/>
          <w:sz w:val="24"/>
        </w:rPr>
        <w:t xml:space="preserve">10..2  </w:t>
      </w:r>
      <w:r>
        <w:rPr>
          <w:rFonts w:hAnsi="宋体" w:hint="eastAsia"/>
          <w:sz w:val="24"/>
        </w:rPr>
        <w:t>如乙方提供的产品及服务不能达到约定的质量标准的，甲方有权拒付未付款项并视情况同意乙方予以更换，在乙方完成该等更换之前，乙方无权要求甲方支付任何款项。如乙方未能在甲方同意的期限内按甲方要求或本合同规定进行更换，甲方有权视产品的疵劣、受损程度及品质状况按照如下方式处理：</w:t>
      </w:r>
    </w:p>
    <w:p w14:paraId="22490DB2" w14:textId="77777777" w:rsidR="00D434E3" w:rsidRDefault="00F03B41">
      <w:pPr>
        <w:spacing w:line="360" w:lineRule="auto"/>
        <w:rPr>
          <w:rFonts w:hAnsi="宋体"/>
          <w:sz w:val="24"/>
        </w:rPr>
      </w:pPr>
      <w:r>
        <w:rPr>
          <w:rFonts w:hAnsi="宋体" w:hint="eastAsia"/>
          <w:sz w:val="24"/>
        </w:rPr>
        <w:t xml:space="preserve">10.2.1  </w:t>
      </w:r>
      <w:r>
        <w:rPr>
          <w:rFonts w:hAnsi="宋体" w:hint="eastAsia"/>
          <w:sz w:val="24"/>
        </w:rPr>
        <w:t>要求乙方按比例降低服务价格；</w:t>
      </w:r>
    </w:p>
    <w:p w14:paraId="679F2E1E" w14:textId="77777777" w:rsidR="00D434E3" w:rsidRDefault="00F03B41">
      <w:pPr>
        <w:spacing w:line="360" w:lineRule="auto"/>
        <w:rPr>
          <w:rFonts w:hAnsi="宋体"/>
          <w:sz w:val="24"/>
        </w:rPr>
      </w:pPr>
      <w:r>
        <w:rPr>
          <w:rFonts w:hAnsi="宋体" w:hint="eastAsia"/>
          <w:sz w:val="24"/>
        </w:rPr>
        <w:t xml:space="preserve">10.2.2  </w:t>
      </w:r>
      <w:r>
        <w:rPr>
          <w:rFonts w:hAnsi="宋体" w:hint="eastAsia"/>
          <w:sz w:val="24"/>
        </w:rPr>
        <w:t>提前终止本合同，并要求乙方承担违约责任，向甲方支付相当于合同总价款</w:t>
      </w:r>
      <w:r>
        <w:rPr>
          <w:rFonts w:hAnsi="宋体" w:hint="eastAsia"/>
          <w:sz w:val="24"/>
        </w:rPr>
        <w:t>30%</w:t>
      </w:r>
      <w:r>
        <w:rPr>
          <w:rFonts w:hAnsi="宋体" w:hint="eastAsia"/>
          <w:sz w:val="24"/>
        </w:rPr>
        <w:t>的违约金，如该违约金不足以弥补甲方损失的，乙方应立即补足。</w:t>
      </w:r>
    </w:p>
    <w:p w14:paraId="60B92789" w14:textId="77777777" w:rsidR="00D434E3" w:rsidRDefault="00F03B41">
      <w:pPr>
        <w:spacing w:line="360" w:lineRule="auto"/>
        <w:rPr>
          <w:rFonts w:hAnsi="宋体"/>
          <w:sz w:val="24"/>
        </w:rPr>
      </w:pPr>
      <w:r>
        <w:rPr>
          <w:rFonts w:hAnsi="宋体" w:hint="eastAsia"/>
          <w:sz w:val="24"/>
        </w:rPr>
        <w:t xml:space="preserve">10.3  </w:t>
      </w:r>
      <w:r>
        <w:rPr>
          <w:rFonts w:hAnsi="宋体" w:hint="eastAsia"/>
          <w:sz w:val="24"/>
        </w:rPr>
        <w:t>除非双方协议提前终止本合同，或甲方按照本合同约定提前终止本合同，因一方违约导致合同无法履行，违约方按照本合同约定承担违约责任后仍应继续履行本合同。</w:t>
      </w:r>
    </w:p>
    <w:p w14:paraId="3A2EAF87" w14:textId="77777777" w:rsidR="00D434E3" w:rsidRDefault="00D434E3">
      <w:pPr>
        <w:spacing w:line="360" w:lineRule="auto"/>
        <w:rPr>
          <w:rFonts w:hAnsi="宋体"/>
          <w:sz w:val="24"/>
        </w:rPr>
      </w:pPr>
    </w:p>
    <w:p w14:paraId="2C109214" w14:textId="77777777" w:rsidR="00D434E3" w:rsidRDefault="00F03B41">
      <w:pPr>
        <w:spacing w:line="360" w:lineRule="auto"/>
        <w:rPr>
          <w:rFonts w:hAnsi="宋体"/>
          <w:sz w:val="24"/>
        </w:rPr>
      </w:pPr>
      <w:r>
        <w:rPr>
          <w:rFonts w:hAnsi="宋体" w:hint="eastAsia"/>
          <w:sz w:val="24"/>
        </w:rPr>
        <w:t>十一、甲、乙双方一致确认，甲方有权提前</w:t>
      </w:r>
      <w:r>
        <w:rPr>
          <w:rFonts w:hAnsi="宋体" w:hint="eastAsia"/>
          <w:sz w:val="24"/>
        </w:rPr>
        <w:t>[1]</w:t>
      </w:r>
      <w:r>
        <w:rPr>
          <w:rFonts w:hAnsi="宋体" w:hint="eastAsia"/>
          <w:sz w:val="24"/>
        </w:rPr>
        <w:t>个工作日书面通知乙方以提前终止本合同，该等通知自到达乙方处即行生效。乙方同意，甲方按照本条约定提前终止本合同不视为对本合同的违反，不承担任何违约责任。</w:t>
      </w:r>
    </w:p>
    <w:p w14:paraId="12C0E069" w14:textId="77777777" w:rsidR="00D434E3" w:rsidRDefault="00D434E3">
      <w:pPr>
        <w:spacing w:line="360" w:lineRule="auto"/>
        <w:rPr>
          <w:rFonts w:hAnsi="宋体"/>
          <w:sz w:val="24"/>
        </w:rPr>
      </w:pPr>
    </w:p>
    <w:p w14:paraId="0C6DD924" w14:textId="77777777" w:rsidR="00D434E3" w:rsidRDefault="00F03B41">
      <w:pPr>
        <w:spacing w:line="360" w:lineRule="auto"/>
        <w:rPr>
          <w:rFonts w:hAnsi="宋体"/>
          <w:sz w:val="24"/>
        </w:rPr>
      </w:pPr>
      <w:r>
        <w:rPr>
          <w:rFonts w:hAnsi="宋体" w:hint="eastAsia"/>
          <w:sz w:val="24"/>
        </w:rPr>
        <w:t>十二、廉洁履约</w:t>
      </w:r>
    </w:p>
    <w:p w14:paraId="6D2FE802" w14:textId="77777777" w:rsidR="00D434E3" w:rsidRDefault="00F03B41">
      <w:pPr>
        <w:spacing w:line="360" w:lineRule="auto"/>
        <w:rPr>
          <w:rFonts w:hAnsi="宋体"/>
          <w:sz w:val="24"/>
        </w:rPr>
      </w:pPr>
      <w:r>
        <w:rPr>
          <w:rFonts w:hAnsi="宋体" w:hint="eastAsia"/>
          <w:sz w:val="24"/>
        </w:rPr>
        <w:t xml:space="preserve">12.1  </w:t>
      </w:r>
      <w:r>
        <w:rPr>
          <w:rFonts w:hAnsi="宋体" w:hint="eastAsia"/>
          <w:sz w:val="24"/>
        </w:rPr>
        <w:t>乙方应始终采取适当的措施，防止乙方，或者代理乙方履行合同之一方，或者代替乙方提供服务之一方（前述乙方均包括但不限于乙方的雇员、代理人、子公司、</w:t>
      </w:r>
      <w:r>
        <w:rPr>
          <w:rFonts w:hAnsi="宋体" w:hint="eastAsia"/>
          <w:sz w:val="24"/>
        </w:rPr>
        <w:lastRenderedPageBreak/>
        <w:t>代表和分包商等）在任何情况下违反或者试图违反任何关于反行贿受贿、反贪污等法律（无论乙方是否知晓该种行为）。</w:t>
      </w:r>
    </w:p>
    <w:p w14:paraId="61E47BD3" w14:textId="77777777" w:rsidR="00D434E3" w:rsidRDefault="00F03B41">
      <w:pPr>
        <w:spacing w:line="360" w:lineRule="auto"/>
        <w:rPr>
          <w:rFonts w:hAnsi="宋体"/>
          <w:sz w:val="24"/>
        </w:rPr>
      </w:pPr>
      <w:r>
        <w:rPr>
          <w:rFonts w:hAnsi="宋体" w:hint="eastAsia"/>
          <w:sz w:val="24"/>
        </w:rPr>
        <w:t xml:space="preserve">12.2  </w:t>
      </w:r>
      <w:r>
        <w:rPr>
          <w:rFonts w:hAnsi="宋体" w:hint="eastAsia"/>
          <w:sz w:val="24"/>
        </w:rPr>
        <w:t>若乙方，或者代理乙方履行合同之一方，或者代表乙方提供服务之一方（前述乙方均包括但不限于乙方的雇员、代理人、子公司、代表和分包商等）在任何情况下违反或者试图违反任何关于反行贿受贿、反贪污等法律（无论乙方是否知晓该种行为），甲方有权解除本合同，乙方应赔偿甲方因本合同终止而发生的所有成本、损失、损害和费用。为避免疑义，本合同的终止并不影响甲方在本合同项下或者其他方面享有的其他权利和救济。</w:t>
      </w:r>
    </w:p>
    <w:p w14:paraId="156F4B76" w14:textId="77777777" w:rsidR="00D434E3" w:rsidRDefault="00F03B41">
      <w:pPr>
        <w:spacing w:line="360" w:lineRule="auto"/>
        <w:rPr>
          <w:rFonts w:hAnsi="宋体"/>
          <w:sz w:val="24"/>
        </w:rPr>
      </w:pPr>
      <w:r>
        <w:rPr>
          <w:rFonts w:hAnsi="宋体" w:hint="eastAsia"/>
          <w:sz w:val="24"/>
        </w:rPr>
        <w:t xml:space="preserve">12.3  </w:t>
      </w:r>
      <w:r>
        <w:rPr>
          <w:rFonts w:hAnsi="宋体" w:hint="eastAsia"/>
          <w:sz w:val="24"/>
        </w:rPr>
        <w:t>若乙方雇佣的或者代表其利益的任何人违反或者试图违反任何关于反行贿受贿、反贪污的法律，乙方应立即通知甲方。</w:t>
      </w:r>
    </w:p>
    <w:p w14:paraId="69AEA05E" w14:textId="77777777" w:rsidR="00D434E3" w:rsidRDefault="00F03B41">
      <w:pPr>
        <w:spacing w:line="360" w:lineRule="auto"/>
        <w:rPr>
          <w:rFonts w:hAnsi="宋体"/>
          <w:sz w:val="24"/>
        </w:rPr>
      </w:pPr>
      <w:r>
        <w:rPr>
          <w:rFonts w:hAnsi="宋体" w:hint="eastAsia"/>
          <w:sz w:val="24"/>
        </w:rPr>
        <w:t>十三、保密条款</w:t>
      </w:r>
      <w:r>
        <w:rPr>
          <w:rFonts w:hAnsi="宋体" w:hint="eastAsia"/>
          <w:sz w:val="24"/>
        </w:rPr>
        <w:t>:</w:t>
      </w:r>
      <w:r>
        <w:rPr>
          <w:rFonts w:hAnsi="宋体" w:hint="eastAsia"/>
          <w:sz w:val="24"/>
        </w:rPr>
        <w:t>甲方因履行本合同向乙方所提供的图纸、文件等资料（如有），乙方应严格进行保密，且不得将该等资料向任何第三方复制或披露。本条款不因本合同的终止而失效。</w:t>
      </w:r>
    </w:p>
    <w:p w14:paraId="6B4B2052" w14:textId="77777777" w:rsidR="00D434E3" w:rsidRDefault="00D434E3">
      <w:pPr>
        <w:spacing w:line="360" w:lineRule="auto"/>
        <w:rPr>
          <w:rFonts w:hAnsi="宋体"/>
          <w:sz w:val="24"/>
        </w:rPr>
      </w:pPr>
    </w:p>
    <w:p w14:paraId="3C23D264" w14:textId="77777777" w:rsidR="00D434E3" w:rsidRDefault="00F03B41">
      <w:pPr>
        <w:spacing w:line="360" w:lineRule="auto"/>
        <w:rPr>
          <w:rFonts w:hAnsi="宋体"/>
          <w:sz w:val="24"/>
        </w:rPr>
      </w:pPr>
      <w:r>
        <w:rPr>
          <w:rFonts w:hAnsi="宋体" w:hint="eastAsia"/>
          <w:sz w:val="24"/>
        </w:rPr>
        <w:t>十四、争议解决方式：本合同适用中华人民共和国法律并据其解释。因执行本合同发生争议，由双方协商解决；协商解决不成的，任何一方可以直接向甲方所在地人民法院起诉。</w:t>
      </w:r>
    </w:p>
    <w:p w14:paraId="454B0FAF" w14:textId="77777777" w:rsidR="00D434E3" w:rsidRDefault="00D434E3">
      <w:pPr>
        <w:spacing w:line="360" w:lineRule="auto"/>
        <w:rPr>
          <w:rFonts w:hAnsi="宋体"/>
          <w:sz w:val="24"/>
        </w:rPr>
      </w:pPr>
    </w:p>
    <w:p w14:paraId="6BA57FBE" w14:textId="77777777" w:rsidR="00D434E3" w:rsidRDefault="00F03B41">
      <w:pPr>
        <w:spacing w:line="360" w:lineRule="auto"/>
        <w:rPr>
          <w:rFonts w:hAnsi="宋体"/>
          <w:sz w:val="24"/>
        </w:rPr>
      </w:pPr>
      <w:r>
        <w:rPr>
          <w:rFonts w:hAnsi="宋体" w:hint="eastAsia"/>
          <w:sz w:val="24"/>
        </w:rPr>
        <w:t>十五、合同生效及其他：本合同壹式陆份，甲方执叁份，乙方执叁份，均具有同等效力，自甲乙双方签订之日起开始生效。本合同执行期间如有未尽事宜，由双方协商后可另行签署补充协议，补充协议与本合同具有同等法律效力。</w:t>
      </w:r>
    </w:p>
    <w:p w14:paraId="47228DB1" w14:textId="77777777" w:rsidR="00D434E3" w:rsidRDefault="00D434E3">
      <w:pPr>
        <w:spacing w:line="360" w:lineRule="auto"/>
        <w:rPr>
          <w:rFonts w:hAnsi="宋体"/>
          <w:sz w:val="24"/>
        </w:rPr>
      </w:pPr>
    </w:p>
    <w:p w14:paraId="13A287E9" w14:textId="77777777" w:rsidR="00D434E3" w:rsidRDefault="00D434E3">
      <w:pPr>
        <w:spacing w:line="360" w:lineRule="auto"/>
        <w:rPr>
          <w:rFonts w:hAnsi="宋体"/>
          <w:sz w:val="24"/>
        </w:rPr>
      </w:pPr>
    </w:p>
    <w:p w14:paraId="5D44A97E" w14:textId="77777777" w:rsidR="00D434E3" w:rsidRDefault="00D434E3">
      <w:pPr>
        <w:spacing w:line="360" w:lineRule="auto"/>
        <w:rPr>
          <w:rFonts w:hAnsi="宋体"/>
          <w:sz w:val="24"/>
        </w:rPr>
      </w:pPr>
    </w:p>
    <w:p w14:paraId="2E273B4A" w14:textId="77777777" w:rsidR="00D434E3" w:rsidRDefault="00F03B41">
      <w:pPr>
        <w:spacing w:line="360" w:lineRule="auto"/>
        <w:rPr>
          <w:rFonts w:hAnsi="宋体"/>
          <w:sz w:val="24"/>
        </w:rPr>
      </w:pPr>
      <w:r>
        <w:rPr>
          <w:rFonts w:hAnsi="宋体" w:hint="eastAsia"/>
          <w:sz w:val="24"/>
        </w:rPr>
        <w:t>甲</w:t>
      </w:r>
      <w:r>
        <w:rPr>
          <w:rFonts w:hAnsi="宋体" w:hint="eastAsia"/>
          <w:sz w:val="24"/>
        </w:rPr>
        <w:t xml:space="preserve">    </w:t>
      </w:r>
      <w:r>
        <w:rPr>
          <w:rFonts w:hAnsi="宋体" w:hint="eastAsia"/>
          <w:sz w:val="24"/>
        </w:rPr>
        <w:t>方（公章）：</w:t>
      </w:r>
      <w:r>
        <w:rPr>
          <w:rFonts w:hAnsi="宋体" w:hint="eastAsia"/>
          <w:sz w:val="24"/>
        </w:rPr>
        <w:t xml:space="preserve"> </w:t>
      </w:r>
      <w:r>
        <w:rPr>
          <w:rFonts w:hAnsi="宋体" w:hint="eastAsia"/>
          <w:sz w:val="24"/>
        </w:rPr>
        <w:t>四川发展国润水务投资有限公司</w:t>
      </w:r>
    </w:p>
    <w:p w14:paraId="321A4AAB" w14:textId="77777777" w:rsidR="00D434E3" w:rsidRDefault="00F03B41">
      <w:pPr>
        <w:spacing w:line="360" w:lineRule="auto"/>
        <w:rPr>
          <w:rFonts w:hAnsi="宋体"/>
          <w:sz w:val="24"/>
        </w:rPr>
      </w:pPr>
      <w:r>
        <w:rPr>
          <w:rFonts w:hAnsi="宋体" w:hint="eastAsia"/>
          <w:sz w:val="24"/>
        </w:rPr>
        <w:t>法定代表人或授权代表（签字或盖章）：</w:t>
      </w:r>
      <w:r>
        <w:rPr>
          <w:rFonts w:hAnsi="宋体" w:hint="eastAsia"/>
          <w:sz w:val="24"/>
        </w:rPr>
        <w:t xml:space="preserve">                         </w:t>
      </w:r>
    </w:p>
    <w:p w14:paraId="35AF5238" w14:textId="77777777" w:rsidR="00D434E3" w:rsidRDefault="00F03B41">
      <w:pPr>
        <w:spacing w:line="360" w:lineRule="auto"/>
        <w:rPr>
          <w:rFonts w:hAnsi="宋体"/>
          <w:sz w:val="24"/>
        </w:rPr>
      </w:pPr>
      <w:r>
        <w:rPr>
          <w:rFonts w:hAnsi="宋体" w:hint="eastAsia"/>
          <w:sz w:val="24"/>
        </w:rPr>
        <w:t>签署日期：</w:t>
      </w:r>
    </w:p>
    <w:p w14:paraId="21F20EDB" w14:textId="77777777" w:rsidR="00D434E3" w:rsidRDefault="00D434E3">
      <w:pPr>
        <w:spacing w:line="360" w:lineRule="auto"/>
        <w:rPr>
          <w:rFonts w:hAnsi="宋体"/>
          <w:sz w:val="24"/>
        </w:rPr>
      </w:pPr>
    </w:p>
    <w:p w14:paraId="5E30993C" w14:textId="77777777" w:rsidR="00D434E3" w:rsidRDefault="00D434E3">
      <w:pPr>
        <w:spacing w:line="360" w:lineRule="auto"/>
        <w:rPr>
          <w:rFonts w:hAnsi="宋体"/>
          <w:sz w:val="24"/>
        </w:rPr>
      </w:pPr>
    </w:p>
    <w:p w14:paraId="09737D0D" w14:textId="77777777" w:rsidR="00D434E3" w:rsidRDefault="00F03B41">
      <w:pPr>
        <w:spacing w:line="360" w:lineRule="auto"/>
        <w:rPr>
          <w:rFonts w:hAnsi="宋体"/>
          <w:sz w:val="24"/>
        </w:rPr>
      </w:pPr>
      <w:r>
        <w:rPr>
          <w:rFonts w:hAnsi="宋体" w:hint="eastAsia"/>
          <w:sz w:val="24"/>
        </w:rPr>
        <w:t>乙</w:t>
      </w:r>
      <w:r>
        <w:rPr>
          <w:rFonts w:hAnsi="宋体" w:hint="eastAsia"/>
          <w:sz w:val="24"/>
        </w:rPr>
        <w:t xml:space="preserve">    </w:t>
      </w:r>
      <w:r>
        <w:rPr>
          <w:rFonts w:hAnsi="宋体" w:hint="eastAsia"/>
          <w:sz w:val="24"/>
        </w:rPr>
        <w:t>方（公章）：</w:t>
      </w:r>
    </w:p>
    <w:p w14:paraId="2E90FE91" w14:textId="77777777" w:rsidR="00D434E3" w:rsidRDefault="00F03B41">
      <w:pPr>
        <w:spacing w:line="360" w:lineRule="auto"/>
      </w:pPr>
      <w:r>
        <w:rPr>
          <w:rFonts w:hAnsi="宋体" w:hint="eastAsia"/>
          <w:sz w:val="24"/>
        </w:rPr>
        <w:lastRenderedPageBreak/>
        <w:t>法定代表人或授权代表（签字或盖章）</w:t>
      </w:r>
      <w:r>
        <w:rPr>
          <w:rFonts w:hAnsi="宋体" w:hint="eastAsia"/>
          <w:sz w:val="24"/>
        </w:rPr>
        <w:t>:</w:t>
      </w:r>
    </w:p>
    <w:p w14:paraId="0B82C5EA" w14:textId="77777777" w:rsidR="00D434E3" w:rsidRDefault="00F03B41">
      <w:pPr>
        <w:spacing w:line="360" w:lineRule="auto"/>
      </w:pPr>
      <w:r>
        <w:rPr>
          <w:rFonts w:hint="eastAsia"/>
          <w:sz w:val="24"/>
        </w:rPr>
        <w:t>签署日期：</w:t>
      </w:r>
    </w:p>
    <w:p w14:paraId="32EF4F31" w14:textId="77777777" w:rsidR="00D434E3" w:rsidRDefault="00D434E3">
      <w:pPr>
        <w:spacing w:line="360" w:lineRule="auto"/>
        <w:rPr>
          <w:rFonts w:ascii="Calibri" w:hAnsi="Calibri"/>
          <w:sz w:val="24"/>
        </w:rPr>
      </w:pPr>
    </w:p>
    <w:p w14:paraId="21BDD296" w14:textId="77777777" w:rsidR="00D434E3" w:rsidRDefault="00D434E3">
      <w:pPr>
        <w:spacing w:line="360" w:lineRule="auto"/>
        <w:rPr>
          <w:rFonts w:ascii="Calibri" w:hAnsi="Calibri"/>
          <w:sz w:val="24"/>
        </w:rPr>
      </w:pPr>
    </w:p>
    <w:p w14:paraId="0A44786C" w14:textId="77777777" w:rsidR="00D434E3" w:rsidRDefault="00D434E3"/>
    <w:sectPr w:rsidR="00D434E3">
      <w:footerReference w:type="default" r:id="rId8"/>
      <w:pgSz w:w="11906" w:h="16838"/>
      <w:pgMar w:top="1588" w:right="1418" w:bottom="1304" w:left="1701" w:header="1134"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6488E" w14:textId="77777777" w:rsidR="006D6D51" w:rsidRDefault="006D6D51">
      <w:r>
        <w:separator/>
      </w:r>
    </w:p>
  </w:endnote>
  <w:endnote w:type="continuationSeparator" w:id="0">
    <w:p w14:paraId="48CCED82" w14:textId="77777777" w:rsidR="006D6D51" w:rsidRDefault="006D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03FC" w14:textId="77777777" w:rsidR="00A33685" w:rsidRDefault="00A33685">
    <w:pPr>
      <w:pStyle w:val="a7"/>
      <w:jc w:val="center"/>
    </w:pPr>
    <w:r>
      <w:fldChar w:fldCharType="begin"/>
    </w:r>
    <w:r>
      <w:instrText xml:space="preserve"> PAGE   \* MERGEFORMAT </w:instrText>
    </w:r>
    <w:r>
      <w:fldChar w:fldCharType="separate"/>
    </w:r>
    <w:r>
      <w:rPr>
        <w:lang w:val="zh-CN"/>
      </w:rPr>
      <w:t>16</w:t>
    </w:r>
    <w:r>
      <w:fldChar w:fldCharType="end"/>
    </w:r>
  </w:p>
  <w:p w14:paraId="50BD81E2" w14:textId="77777777" w:rsidR="00A33685" w:rsidRDefault="00A33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02952" w14:textId="77777777" w:rsidR="006D6D51" w:rsidRDefault="006D6D51">
      <w:r>
        <w:separator/>
      </w:r>
    </w:p>
  </w:footnote>
  <w:footnote w:type="continuationSeparator" w:id="0">
    <w:p w14:paraId="02551B58" w14:textId="77777777" w:rsidR="006D6D51" w:rsidRDefault="006D6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lvl w:ilvl="0">
      <w:start w:val="1"/>
      <w:numFmt w:val="chineseCountingThousand"/>
      <w:pStyle w:val="1"/>
      <w:suff w:val="space"/>
      <w:lvlText w:val="第%1章"/>
      <w:lvlJc w:val="center"/>
      <w:pPr>
        <w:ind w:left="851" w:hanging="851"/>
      </w:pPr>
      <w:rPr>
        <w:rFonts w:ascii="Arial" w:eastAsia="黑体" w:hAnsi="Arial" w:cs="Times New Roman" w:hint="default"/>
        <w:b/>
        <w:i w:val="0"/>
        <w:snapToGrid/>
        <w:spacing w:val="0"/>
        <w:kern w:val="44"/>
        <w:position w:val="0"/>
        <w:sz w:val="32"/>
        <w:szCs w:val="44"/>
        <w:lang w:val="en-US"/>
      </w:rPr>
    </w:lvl>
    <w:lvl w:ilvl="1">
      <w:start w:val="1"/>
      <w:numFmt w:val="decimal"/>
      <w:isLgl/>
      <w:suff w:val="space"/>
      <w:lvlText w:val="%1.%2"/>
      <w:lvlJc w:val="left"/>
      <w:pPr>
        <w:ind w:left="0" w:firstLine="0"/>
      </w:pPr>
      <w:rPr>
        <w:rFonts w:ascii="Arial" w:eastAsia="黑体" w:hAnsi="Arial" w:cs="Times New Roman" w:hint="default"/>
        <w:b/>
        <w:i w:val="0"/>
        <w:sz w:val="28"/>
        <w:szCs w:val="28"/>
      </w:rPr>
    </w:lvl>
    <w:lvl w:ilvl="2">
      <w:start w:val="1"/>
      <w:numFmt w:val="decimal"/>
      <w:isLgl/>
      <w:suff w:val="space"/>
      <w:lvlText w:val="%1.%2.%3"/>
      <w:lvlJc w:val="left"/>
      <w:pPr>
        <w:ind w:left="900" w:hanging="900"/>
      </w:pPr>
      <w:rPr>
        <w:rFonts w:ascii="Arial" w:eastAsia="黑体" w:hAnsi="Arial" w:cs="Times New Roman" w:hint="default"/>
        <w:b w:val="0"/>
        <w:i w:val="0"/>
        <w:sz w:val="24"/>
        <w:szCs w:val="24"/>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1" w15:restartNumberingAfterBreak="0">
    <w:nsid w:val="67725F7D"/>
    <w:multiLevelType w:val="multilevel"/>
    <w:tmpl w:val="67725F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397D45"/>
    <w:rsid w:val="00023098"/>
    <w:rsid w:val="000A2F40"/>
    <w:rsid w:val="00146406"/>
    <w:rsid w:val="00166780"/>
    <w:rsid w:val="001C21CA"/>
    <w:rsid w:val="002622EB"/>
    <w:rsid w:val="00266BF0"/>
    <w:rsid w:val="0029212B"/>
    <w:rsid w:val="002C48DD"/>
    <w:rsid w:val="002D505D"/>
    <w:rsid w:val="0030593A"/>
    <w:rsid w:val="00307A1A"/>
    <w:rsid w:val="00311035"/>
    <w:rsid w:val="00312983"/>
    <w:rsid w:val="003132FC"/>
    <w:rsid w:val="003353F9"/>
    <w:rsid w:val="00371C13"/>
    <w:rsid w:val="0037264F"/>
    <w:rsid w:val="003956B2"/>
    <w:rsid w:val="003A21DD"/>
    <w:rsid w:val="003A2223"/>
    <w:rsid w:val="003C142B"/>
    <w:rsid w:val="0041654F"/>
    <w:rsid w:val="0049781B"/>
    <w:rsid w:val="0058666C"/>
    <w:rsid w:val="005C3B82"/>
    <w:rsid w:val="005C3F1B"/>
    <w:rsid w:val="005F0D3C"/>
    <w:rsid w:val="00640C24"/>
    <w:rsid w:val="006D6D51"/>
    <w:rsid w:val="00706DAD"/>
    <w:rsid w:val="00720314"/>
    <w:rsid w:val="007526EB"/>
    <w:rsid w:val="00763E8E"/>
    <w:rsid w:val="00865CA2"/>
    <w:rsid w:val="008933A6"/>
    <w:rsid w:val="008A15E2"/>
    <w:rsid w:val="008B676D"/>
    <w:rsid w:val="008E7954"/>
    <w:rsid w:val="00954917"/>
    <w:rsid w:val="0095674C"/>
    <w:rsid w:val="009A67EF"/>
    <w:rsid w:val="00A04901"/>
    <w:rsid w:val="00A06264"/>
    <w:rsid w:val="00A33685"/>
    <w:rsid w:val="00A93661"/>
    <w:rsid w:val="00AE0CF9"/>
    <w:rsid w:val="00AF40BE"/>
    <w:rsid w:val="00B30984"/>
    <w:rsid w:val="00B41BE9"/>
    <w:rsid w:val="00B45B04"/>
    <w:rsid w:val="00B513C3"/>
    <w:rsid w:val="00B95003"/>
    <w:rsid w:val="00BA55CD"/>
    <w:rsid w:val="00BD466B"/>
    <w:rsid w:val="00C2601A"/>
    <w:rsid w:val="00C435DF"/>
    <w:rsid w:val="00CE7A51"/>
    <w:rsid w:val="00CF6387"/>
    <w:rsid w:val="00D0184C"/>
    <w:rsid w:val="00D14F06"/>
    <w:rsid w:val="00D434E3"/>
    <w:rsid w:val="00DA5727"/>
    <w:rsid w:val="00E30C5B"/>
    <w:rsid w:val="00E37D74"/>
    <w:rsid w:val="00ED1F12"/>
    <w:rsid w:val="00F03B41"/>
    <w:rsid w:val="00F073D7"/>
    <w:rsid w:val="00F1601E"/>
    <w:rsid w:val="00FA73F4"/>
    <w:rsid w:val="00FE6A7F"/>
    <w:rsid w:val="048C6C88"/>
    <w:rsid w:val="05FB68DC"/>
    <w:rsid w:val="09B6138A"/>
    <w:rsid w:val="11EC6041"/>
    <w:rsid w:val="1C8035A3"/>
    <w:rsid w:val="23295962"/>
    <w:rsid w:val="237F4386"/>
    <w:rsid w:val="2B6332EC"/>
    <w:rsid w:val="2E0F08E8"/>
    <w:rsid w:val="2F556B31"/>
    <w:rsid w:val="31BA5B01"/>
    <w:rsid w:val="3330767C"/>
    <w:rsid w:val="33F954C1"/>
    <w:rsid w:val="3B254545"/>
    <w:rsid w:val="3B705C4C"/>
    <w:rsid w:val="3F565ADA"/>
    <w:rsid w:val="42397D45"/>
    <w:rsid w:val="43BC3F27"/>
    <w:rsid w:val="44F26FA8"/>
    <w:rsid w:val="4CE00315"/>
    <w:rsid w:val="50E51906"/>
    <w:rsid w:val="521D1823"/>
    <w:rsid w:val="54DC2A36"/>
    <w:rsid w:val="57FF186E"/>
    <w:rsid w:val="592D6BA2"/>
    <w:rsid w:val="5BB16A5C"/>
    <w:rsid w:val="61C66BC8"/>
    <w:rsid w:val="69200AE9"/>
    <w:rsid w:val="6A8F38D6"/>
    <w:rsid w:val="6B836553"/>
    <w:rsid w:val="6D26291E"/>
    <w:rsid w:val="72C336A0"/>
    <w:rsid w:val="790A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161F7"/>
  <w15:docId w15:val="{033C67ED-4DEB-40F2-B44D-6D7BA101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numPr>
        <w:numId w:val="1"/>
      </w:numPr>
      <w:spacing w:before="480" w:after="360" w:line="400" w:lineRule="exact"/>
      <w:outlineLvl w:val="0"/>
    </w:pPr>
    <w:rPr>
      <w:rFonts w:eastAsia="黑体"/>
      <w:bCs/>
      <w:kern w:val="44"/>
      <w:sz w:val="32"/>
      <w:szCs w:val="32"/>
    </w:rPr>
  </w:style>
  <w:style w:type="paragraph" w:styleId="2">
    <w:name w:val="heading 2"/>
    <w:basedOn w:val="a"/>
    <w:next w:val="a"/>
    <w:qFormat/>
    <w:pPr>
      <w:keepNext/>
      <w:keepLines/>
      <w:spacing w:before="480" w:after="120" w:line="400" w:lineRule="exact"/>
      <w:outlineLvl w:val="1"/>
    </w:pPr>
    <w:rPr>
      <w:rFonts w:ascii="Arial" w:eastAsia="黑体" w:hAnsi="Arial"/>
      <w:bCs/>
      <w:sz w:val="28"/>
      <w:szCs w:val="28"/>
    </w:rPr>
  </w:style>
  <w:style w:type="paragraph" w:styleId="3">
    <w:name w:val="heading 3"/>
    <w:basedOn w:val="a"/>
    <w:next w:val="a"/>
    <w:qFormat/>
    <w:pPr>
      <w:keepNext/>
      <w:keepLines/>
      <w:adjustRightInd w:val="0"/>
      <w:spacing w:before="240" w:after="120" w:line="400" w:lineRule="exact"/>
      <w:ind w:left="900" w:hanging="900"/>
      <w:outlineLvl w:val="2"/>
    </w:pPr>
    <w:rPr>
      <w:rFonts w:eastAsia="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a5"/>
    <w:qFormat/>
    <w:pPr>
      <w:spacing w:after="120"/>
    </w:pPr>
    <w:rPr>
      <w:rFonts w:ascii="宋体"/>
      <w:kern w:val="0"/>
      <w:sz w:val="34"/>
      <w:szCs w:val="20"/>
    </w:rPr>
  </w:style>
  <w:style w:type="paragraph" w:styleId="TOC3">
    <w:name w:val="toc 3"/>
    <w:basedOn w:val="a"/>
    <w:next w:val="a"/>
    <w:uiPriority w:val="39"/>
    <w:qFormat/>
    <w:pPr>
      <w:spacing w:line="440" w:lineRule="exact"/>
      <w:ind w:leftChars="400" w:left="400"/>
      <w:jc w:val="left"/>
    </w:pPr>
    <w:rPr>
      <w:iCs/>
      <w:sz w:val="24"/>
    </w:rPr>
  </w:style>
  <w:style w:type="paragraph" w:styleId="a6">
    <w:name w:val="Plain Text"/>
    <w:basedOn w:val="a"/>
    <w:qFormat/>
    <w:rPr>
      <w:rFonts w:ascii="宋体" w:hAnsi="Courier New" w:cs="Courier New"/>
      <w:szCs w:val="21"/>
    </w:rPr>
  </w:style>
  <w:style w:type="paragraph" w:styleId="20">
    <w:name w:val="Body Text Indent 2"/>
    <w:basedOn w:val="a"/>
    <w:qFormat/>
    <w:pPr>
      <w:spacing w:line="440" w:lineRule="atLeast"/>
      <w:ind w:firstLineChars="300" w:firstLine="720"/>
    </w:pPr>
    <w:rPr>
      <w:rFonts w:ascii="宋体" w:hAnsi="宋体"/>
      <w:sz w:val="24"/>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820"/>
      </w:tabs>
      <w:snapToGrid w:val="0"/>
      <w:spacing w:line="440" w:lineRule="exact"/>
      <w:jc w:val="left"/>
    </w:pPr>
    <w:rPr>
      <w:rFonts w:ascii="Arial" w:eastAsia="黑体" w:hAnsi="Arial"/>
      <w:b/>
      <w:bCs/>
      <w:sz w:val="28"/>
      <w:szCs w:val="2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qFormat/>
    <w:pPr>
      <w:spacing w:line="440" w:lineRule="exact"/>
      <w:ind w:leftChars="200" w:left="200"/>
      <w:jc w:val="left"/>
    </w:pPr>
    <w:rPr>
      <w:b/>
      <w:smallCaps/>
      <w:sz w:val="24"/>
      <w:szCs w:val="20"/>
    </w:rPr>
  </w:style>
  <w:style w:type="table" w:styleId="ac">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paragraph" w:customStyle="1" w:styleId="p0">
    <w:name w:val="p0"/>
    <w:basedOn w:val="a"/>
    <w:qFormat/>
    <w:pPr>
      <w:widowControl/>
      <w:snapToGrid w:val="0"/>
      <w:spacing w:before="120" w:after="120" w:line="500" w:lineRule="atLeast"/>
      <w:ind w:firstLine="420"/>
    </w:pPr>
    <w:rPr>
      <w:rFonts w:ascii="Arial" w:hAnsi="Arial" w:cs="Arial"/>
      <w:kern w:val="0"/>
      <w:sz w:val="28"/>
      <w:szCs w:val="28"/>
    </w:rPr>
  </w:style>
  <w:style w:type="paragraph" w:customStyle="1" w:styleId="2Char">
    <w:name w:val="样式 正文 + 首行缩进:  2 字符 Char"/>
    <w:basedOn w:val="a"/>
    <w:qFormat/>
    <w:pPr>
      <w:spacing w:line="360" w:lineRule="auto"/>
      <w:ind w:firstLineChars="200" w:firstLine="200"/>
    </w:pPr>
    <w:rPr>
      <w:rFonts w:ascii="仿宋_GB2312" w:eastAsia="仿宋_GB2312" w:hAnsi="宋体" w:cs="宋体"/>
      <w:kern w:val="0"/>
      <w:sz w:val="24"/>
      <w:szCs w:val="20"/>
    </w:rPr>
  </w:style>
  <w:style w:type="paragraph" w:customStyle="1" w:styleId="222">
    <w:name w:val="正文目录 + 首行缩进:  2 字符 + 首行缩进:  2 字符 + 首行缩进:  2 字符"/>
    <w:basedOn w:val="a"/>
    <w:qFormat/>
    <w:pPr>
      <w:spacing w:line="360" w:lineRule="auto"/>
      <w:jc w:val="center"/>
    </w:pPr>
    <w:rPr>
      <w:rFonts w:ascii="仿宋_GB2312" w:eastAsia="仿宋_GB2312" w:hAnsi="宋体" w:cs="宋体"/>
      <w:b/>
      <w:kern w:val="0"/>
      <w:sz w:val="36"/>
      <w:szCs w:val="20"/>
    </w:rPr>
  </w:style>
  <w:style w:type="character" w:customStyle="1" w:styleId="a9">
    <w:name w:val="页眉 字符"/>
    <w:basedOn w:val="a0"/>
    <w:link w:val="a8"/>
    <w:qFormat/>
    <w:rPr>
      <w:rFonts w:ascii="Times New Roman" w:hAnsi="Times New Roman"/>
      <w:kern w:val="2"/>
      <w:sz w:val="18"/>
      <w:szCs w:val="18"/>
    </w:rPr>
  </w:style>
  <w:style w:type="paragraph" w:styleId="ae">
    <w:name w:val="List Paragraph"/>
    <w:basedOn w:val="a"/>
    <w:uiPriority w:val="34"/>
    <w:qFormat/>
    <w:pPr>
      <w:ind w:firstLineChars="200" w:firstLine="420"/>
    </w:pPr>
  </w:style>
  <w:style w:type="character" w:customStyle="1" w:styleId="a5">
    <w:name w:val="正文文本 字符"/>
    <w:basedOn w:val="a0"/>
    <w:link w:val="a4"/>
    <w:qFormat/>
    <w:rPr>
      <w:rFonts w:ascii="宋体" w:hAnsi="Times New Roman"/>
      <w:sz w:val="34"/>
    </w:rPr>
  </w:style>
  <w:style w:type="character" w:customStyle="1" w:styleId="ab">
    <w:name w:val="副标题 字符"/>
    <w:basedOn w:val="a0"/>
    <w:link w:val="aa"/>
    <w:qFormat/>
    <w:rPr>
      <w:rFonts w:ascii="Cambria" w:hAnsi="Cambria"/>
      <w:b/>
      <w:bCs/>
      <w:kern w:val="28"/>
      <w:sz w:val="32"/>
      <w:szCs w:val="32"/>
    </w:rPr>
  </w:style>
  <w:style w:type="paragraph" w:customStyle="1" w:styleId="Default">
    <w:name w:val="Default"/>
    <w:qFormat/>
    <w:pPr>
      <w:widowControl w:val="0"/>
      <w:autoSpaceDE w:val="0"/>
      <w:autoSpaceDN w:val="0"/>
      <w:adjustRightInd w:val="0"/>
    </w:pPr>
    <w:rPr>
      <w:rFonts w:ascii="Arial Unicode MS" w:eastAsia="等线" w:hAnsi="Arial Unicode MS" w:cs="Arial Unicode MS"/>
      <w:color w:val="000000"/>
      <w:sz w:val="24"/>
      <w:szCs w:val="24"/>
    </w:rPr>
  </w:style>
  <w:style w:type="paragraph" w:customStyle="1" w:styleId="af">
    <w:name w:val="正"/>
    <w:basedOn w:val="a"/>
    <w:qFormat/>
    <w:pPr>
      <w:ind w:firstLineChars="200" w:firstLine="200"/>
    </w:pPr>
  </w:style>
  <w:style w:type="character" w:customStyle="1" w:styleId="font01">
    <w:name w:val="font01"/>
    <w:basedOn w:val="a0"/>
    <w:qFormat/>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廖 俐弘</cp:lastModifiedBy>
  <cp:revision>4</cp:revision>
  <cp:lastPrinted>2021-01-29T05:15:00Z</cp:lastPrinted>
  <dcterms:created xsi:type="dcterms:W3CDTF">2021-02-02T04:01:00Z</dcterms:created>
  <dcterms:modified xsi:type="dcterms:W3CDTF">2021-02-02T11:00:00Z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